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before="200" w:line="276" w:lineRule="auto"/>
        <w:jc w:val="left"/>
        <w:rPr>
          <w:sz w:val="32"/>
          <w:szCs w:val="32"/>
        </w:rPr>
      </w:pPr>
      <w:bookmarkStart w:colFirst="0" w:colLast="0" w:name="_k1s39ed7wc6m" w:id="0"/>
      <w:bookmarkEnd w:id="0"/>
      <w:r w:rsidDel="00000000" w:rsidR="00000000" w:rsidRPr="00000000">
        <w:rPr>
          <w:sz w:val="32"/>
          <w:szCs w:val="32"/>
          <w:rtl w:val="0"/>
        </w:rPr>
        <w:t xml:space="preserve">TECHNOLOGY MILESTONES</w:t>
      </w:r>
    </w:p>
    <w:p w:rsidR="00000000" w:rsidDel="00000000" w:rsidP="00000000" w:rsidRDefault="00000000" w:rsidRPr="00000000" w14:paraId="00000002">
      <w:pPr>
        <w:pStyle w:val="Heading3"/>
        <w:ind w:left="360"/>
        <w:jc w:val="left"/>
        <w:rPr>
          <w:color w:val="000000"/>
          <w:sz w:val="30"/>
          <w:szCs w:val="30"/>
        </w:rPr>
      </w:pPr>
      <w:bookmarkStart w:colFirst="0" w:colLast="0" w:name="_ebsxezm4uavs" w:id="1"/>
      <w:bookmarkEnd w:id="1"/>
      <w:r w:rsidDel="00000000" w:rsidR="00000000" w:rsidRPr="00000000">
        <w:rPr>
          <w:color w:val="000000"/>
          <w:sz w:val="30"/>
          <w:szCs w:val="30"/>
          <w:rtl w:val="0"/>
        </w:rPr>
        <w:t xml:space="preserve">Mneme and Cepheus Engine Technology Level Reference Table</w:t>
      </w:r>
    </w:p>
    <w:tbl>
      <w:tblPr>
        <w:tblStyle w:val="Table1"/>
        <w:tblW w:w="10781.0" w:type="dxa"/>
        <w:jc w:val="center"/>
        <w:tblLayout w:type="fixed"/>
        <w:tblLook w:val="0400"/>
      </w:tblPr>
      <w:tblGrid>
        <w:gridCol w:w="1905"/>
        <w:gridCol w:w="710.0000000000006"/>
        <w:gridCol w:w="639.9999999999994"/>
        <w:gridCol w:w="4130"/>
        <w:gridCol w:w="3396"/>
        <w:tblGridChange w:id="0">
          <w:tblGrid>
            <w:gridCol w:w="1905"/>
            <w:gridCol w:w="710.0000000000006"/>
            <w:gridCol w:w="639.9999999999994"/>
            <w:gridCol w:w="4130"/>
            <w:gridCol w:w="3396"/>
          </w:tblGrid>
        </w:tblGridChange>
      </w:tblGrid>
      <w:tr>
        <w:trPr>
          <w:cantSplit w:val="0"/>
          <w:trHeight w:val="180" w:hRule="atLeast"/>
          <w:tblHeader w:val="1"/>
        </w:trPr>
        <w:tc>
          <w:tcPr>
            <w:tcBorders>
              <w:top w:color="000000" w:space="0" w:sz="6" w:val="single"/>
              <w:left w:color="000000"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03">
            <w:pPr>
              <w:widowControl w:val="0"/>
              <w:spacing w:line="276" w:lineRule="auto"/>
              <w:jc w:val="left"/>
              <w:rPr>
                <w:sz w:val="20"/>
                <w:szCs w:val="20"/>
              </w:rPr>
            </w:pPr>
            <w:r w:rsidDel="00000000" w:rsidR="00000000" w:rsidRPr="00000000">
              <w:rPr>
                <w:b w:val="1"/>
                <w:sz w:val="18"/>
                <w:szCs w:val="18"/>
                <w:rtl w:val="0"/>
              </w:rPr>
              <w:t xml:space="preserve">Human Era (HE)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04">
            <w:pPr>
              <w:widowControl w:val="0"/>
              <w:spacing w:line="276" w:lineRule="auto"/>
              <w:jc w:val="center"/>
              <w:rPr>
                <w:sz w:val="20"/>
                <w:szCs w:val="20"/>
              </w:rPr>
            </w:pPr>
            <w:r w:rsidDel="00000000" w:rsidR="00000000" w:rsidRPr="00000000">
              <w:rPr>
                <w:b w:val="1"/>
                <w:sz w:val="18"/>
                <w:szCs w:val="18"/>
                <w:rtl w:val="0"/>
              </w:rPr>
              <w:t xml:space="preserve">CE 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05">
            <w:pPr>
              <w:widowControl w:val="0"/>
              <w:spacing w:line="276" w:lineRule="auto"/>
              <w:jc w:val="center"/>
              <w:rPr>
                <w:sz w:val="20"/>
                <w:szCs w:val="20"/>
              </w:rPr>
            </w:pPr>
            <w:r w:rsidDel="00000000" w:rsidR="00000000" w:rsidRPr="00000000">
              <w:rPr>
                <w:b w:val="1"/>
                <w:sz w:val="18"/>
                <w:szCs w:val="18"/>
                <w:rtl w:val="0"/>
              </w:rPr>
              <w:t xml:space="preserve">MTL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06">
            <w:pPr>
              <w:widowControl w:val="0"/>
              <w:spacing w:line="276" w:lineRule="auto"/>
              <w:jc w:val="center"/>
              <w:rPr>
                <w:sz w:val="20"/>
                <w:szCs w:val="20"/>
              </w:rPr>
            </w:pPr>
            <w:r w:rsidDel="00000000" w:rsidR="00000000" w:rsidRPr="00000000">
              <w:rPr>
                <w:b w:val="1"/>
                <w:sz w:val="18"/>
                <w:szCs w:val="18"/>
                <w:rtl w:val="0"/>
              </w:rPr>
              <w:t xml:space="preserve">CE descriptions &amp; added descriptions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07">
            <w:pPr>
              <w:widowControl w:val="0"/>
              <w:spacing w:line="276" w:lineRule="auto"/>
              <w:jc w:val="center"/>
              <w:rPr>
                <w:sz w:val="20"/>
                <w:szCs w:val="20"/>
              </w:rPr>
            </w:pPr>
            <w:r w:rsidDel="00000000" w:rsidR="00000000" w:rsidRPr="00000000">
              <w:rPr>
                <w:b w:val="1"/>
                <w:sz w:val="18"/>
                <w:szCs w:val="18"/>
                <w:rtl w:val="0"/>
              </w:rPr>
              <w:t xml:space="preserve">Mneme TL (MTL)</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08">
            <w:pPr>
              <w:widowControl w:val="0"/>
              <w:spacing w:line="276" w:lineRule="auto"/>
              <w:jc w:val="left"/>
              <w:rPr>
                <w:sz w:val="20"/>
                <w:szCs w:val="20"/>
              </w:rPr>
            </w:pPr>
            <w:r w:rsidDel="00000000" w:rsidR="00000000" w:rsidRPr="00000000">
              <w:rPr>
                <w:sz w:val="18"/>
                <w:szCs w:val="18"/>
                <w:rtl w:val="0"/>
              </w:rPr>
              <w:t xml:space="preserve">1 HE (10,000 BCE)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09">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0A">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0B">
            <w:pPr>
              <w:widowControl w:val="0"/>
              <w:spacing w:line="276" w:lineRule="auto"/>
              <w:jc w:val="center"/>
              <w:rPr>
                <w:sz w:val="20"/>
                <w:szCs w:val="20"/>
              </w:rPr>
            </w:pPr>
            <w:r w:rsidDel="00000000" w:rsidR="00000000" w:rsidRPr="00000000">
              <w:rPr>
                <w:sz w:val="18"/>
                <w:szCs w:val="18"/>
                <w:rtl w:val="0"/>
              </w:rPr>
              <w:t xml:space="preserve">(Agriculture and organized society)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0C">
            <w:pPr>
              <w:widowControl w:val="0"/>
              <w:spacing w:line="276" w:lineRule="auto"/>
              <w:jc w:val="center"/>
              <w:rPr>
                <w:sz w:val="20"/>
                <w:szCs w:val="20"/>
              </w:rPr>
            </w:pPr>
            <w:r w:rsidDel="00000000" w:rsidR="00000000" w:rsidRPr="00000000">
              <w:rPr>
                <w:sz w:val="18"/>
                <w:szCs w:val="18"/>
                <w:rtl w:val="0"/>
              </w:rPr>
              <w:t xml:space="preserve">Neolithic Revolution</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0D">
            <w:pPr>
              <w:widowControl w:val="0"/>
              <w:spacing w:line="276" w:lineRule="auto"/>
              <w:jc w:val="left"/>
              <w:rPr>
                <w:sz w:val="20"/>
                <w:szCs w:val="20"/>
              </w:rPr>
            </w:pPr>
            <w:r w:rsidDel="00000000" w:rsidR="00000000" w:rsidRPr="00000000">
              <w:rPr>
                <w:sz w:val="18"/>
                <w:szCs w:val="18"/>
                <w:rtl w:val="0"/>
              </w:rPr>
              <w:t xml:space="preserve">5,000 HE (5,000 BCE)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0E">
            <w:pPr>
              <w:widowControl w:val="0"/>
              <w:spacing w:line="276" w:lineRule="auto"/>
              <w:jc w:val="center"/>
              <w:rPr>
                <w:sz w:val="20"/>
                <w:szCs w:val="20"/>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0F">
            <w:pPr>
              <w:widowControl w:val="0"/>
              <w:spacing w:line="276" w:lineRule="auto"/>
              <w:jc w:val="center"/>
              <w:rPr>
                <w:sz w:val="20"/>
                <w:szCs w:val="20"/>
              </w:rPr>
            </w:pPr>
            <w:r w:rsidDel="00000000" w:rsidR="00000000" w:rsidRPr="00000000">
              <w:rPr>
                <w:sz w:val="18"/>
                <w:szCs w:val="18"/>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0">
            <w:pPr>
              <w:widowControl w:val="0"/>
              <w:spacing w:line="276" w:lineRule="auto"/>
              <w:jc w:val="center"/>
              <w:rPr>
                <w:sz w:val="20"/>
                <w:szCs w:val="20"/>
              </w:rPr>
            </w:pPr>
            <w:r w:rsidDel="00000000" w:rsidR="00000000" w:rsidRPr="00000000">
              <w:rPr>
                <w:sz w:val="18"/>
                <w:szCs w:val="18"/>
                <w:rtl w:val="0"/>
              </w:rPr>
              <w:t xml:space="preserve">Bronze 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1">
            <w:pPr>
              <w:widowControl w:val="0"/>
              <w:spacing w:line="276" w:lineRule="auto"/>
              <w:jc w:val="center"/>
              <w:rPr>
                <w:sz w:val="20"/>
                <w:szCs w:val="20"/>
              </w:rPr>
            </w:pPr>
            <w:r w:rsidDel="00000000" w:rsidR="00000000" w:rsidRPr="00000000">
              <w:rPr>
                <w:sz w:val="18"/>
                <w:szCs w:val="18"/>
                <w:rtl w:val="0"/>
              </w:rPr>
              <w:t xml:space="preserve">Bronze Age</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2">
            <w:pPr>
              <w:widowControl w:val="0"/>
              <w:spacing w:line="276" w:lineRule="auto"/>
              <w:jc w:val="left"/>
              <w:rPr>
                <w:sz w:val="20"/>
                <w:szCs w:val="20"/>
              </w:rPr>
            </w:pPr>
            <w:r w:rsidDel="00000000" w:rsidR="00000000" w:rsidRPr="00000000">
              <w:rPr>
                <w:sz w:val="18"/>
                <w:szCs w:val="18"/>
                <w:rtl w:val="0"/>
              </w:rPr>
              <w:t xml:space="preserve">5,500 HE (500 BCE)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widowControl w:val="0"/>
              <w:spacing w:line="276" w:lineRule="auto"/>
              <w:jc w:val="center"/>
              <w:rPr>
                <w:sz w:val="20"/>
                <w:szCs w:val="20"/>
              </w:rPr>
            </w:pPr>
            <w:r w:rsidDel="00000000" w:rsidR="00000000" w:rsidRPr="00000000">
              <w:rPr>
                <w:sz w:val="18"/>
                <w:szCs w:val="1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widowControl w:val="0"/>
              <w:spacing w:line="276" w:lineRule="auto"/>
              <w:jc w:val="center"/>
              <w:rPr>
                <w:sz w:val="20"/>
                <w:szCs w:val="20"/>
              </w:rPr>
            </w:pPr>
            <w:r w:rsidDel="00000000" w:rsidR="00000000" w:rsidRPr="00000000">
              <w:rPr>
                <w:sz w:val="18"/>
                <w:szCs w:val="18"/>
                <w:rtl w:val="0"/>
              </w:rPr>
              <w:t xml:space="preserve">Iron 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widowControl w:val="0"/>
              <w:spacing w:line="276" w:lineRule="auto"/>
              <w:jc w:val="center"/>
              <w:rPr>
                <w:sz w:val="20"/>
                <w:szCs w:val="20"/>
              </w:rPr>
            </w:pPr>
            <w:r w:rsidDel="00000000" w:rsidR="00000000" w:rsidRPr="00000000">
              <w:rPr>
                <w:sz w:val="18"/>
                <w:szCs w:val="18"/>
                <w:rtl w:val="0"/>
              </w:rPr>
              <w:t xml:space="preserve">Axial Age</w:t>
            </w:r>
            <w:r w:rsidDel="00000000" w:rsidR="00000000" w:rsidRPr="00000000">
              <w:rPr>
                <w:rtl w:val="0"/>
              </w:rPr>
            </w:r>
          </w:p>
        </w:tc>
      </w:tr>
      <w:tr>
        <w:trPr>
          <w:cantSplit w:val="0"/>
          <w:trHeight w:val="23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7">
            <w:pPr>
              <w:widowControl w:val="0"/>
              <w:spacing w:line="276" w:lineRule="auto"/>
              <w:jc w:val="left"/>
              <w:rPr>
                <w:sz w:val="20"/>
                <w:szCs w:val="20"/>
              </w:rPr>
            </w:pPr>
            <w:r w:rsidDel="00000000" w:rsidR="00000000" w:rsidRPr="00000000">
              <w:rPr>
                <w:sz w:val="18"/>
                <w:szCs w:val="18"/>
                <w:rtl w:val="0"/>
              </w:rPr>
              <w:t xml:space="preserve">10,000 HE (0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8">
            <w:pPr>
              <w:widowControl w:val="0"/>
              <w:spacing w:line="276" w:lineRule="auto"/>
              <w:jc w:val="center"/>
              <w:rPr>
                <w:sz w:val="20"/>
                <w:szCs w:val="20"/>
              </w:rPr>
            </w:pPr>
            <w:r w:rsidDel="00000000" w:rsidR="00000000" w:rsidRPr="00000000">
              <w:rPr>
                <w:sz w:val="18"/>
                <w:szCs w:val="18"/>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9">
            <w:pPr>
              <w:widowControl w:val="0"/>
              <w:spacing w:line="276" w:lineRule="auto"/>
              <w:jc w:val="center"/>
              <w:rPr>
                <w:sz w:val="20"/>
                <w:szCs w:val="20"/>
              </w:rPr>
            </w:pPr>
            <w:r w:rsidDel="00000000" w:rsidR="00000000" w:rsidRPr="00000000">
              <w:rPr>
                <w:sz w:val="18"/>
                <w:szCs w:val="18"/>
                <w:rtl w:val="0"/>
              </w:rPr>
              <w:t xml:space="preserve">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A">
            <w:pPr>
              <w:widowControl w:val="0"/>
              <w:spacing w:line="276" w:lineRule="auto"/>
              <w:jc w:val="center"/>
              <w:rPr>
                <w:sz w:val="20"/>
                <w:szCs w:val="20"/>
              </w:rPr>
            </w:pPr>
            <w:r w:rsidDel="00000000" w:rsidR="00000000" w:rsidRPr="00000000">
              <w:rPr>
                <w:sz w:val="18"/>
                <w:szCs w:val="18"/>
                <w:rtl w:val="0"/>
              </w:rPr>
              <w:t xml:space="preserve">Medieval Era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1B">
            <w:pPr>
              <w:widowControl w:val="0"/>
              <w:spacing w:line="276" w:lineRule="auto"/>
              <w:jc w:val="center"/>
              <w:rPr>
                <w:sz w:val="20"/>
                <w:szCs w:val="20"/>
              </w:rPr>
            </w:pPr>
            <w:r w:rsidDel="00000000" w:rsidR="00000000" w:rsidRPr="00000000">
              <w:rPr>
                <w:sz w:val="18"/>
                <w:szCs w:val="18"/>
                <w:rtl w:val="0"/>
              </w:rPr>
              <w:t xml:space="preserve">Imperial Era</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widowControl w:val="0"/>
              <w:spacing w:line="276" w:lineRule="auto"/>
              <w:jc w:val="left"/>
              <w:rPr>
                <w:sz w:val="20"/>
                <w:szCs w:val="20"/>
              </w:rPr>
            </w:pPr>
            <w:r w:rsidDel="00000000" w:rsidR="00000000" w:rsidRPr="00000000">
              <w:rPr>
                <w:sz w:val="18"/>
                <w:szCs w:val="18"/>
                <w:rtl w:val="0"/>
              </w:rPr>
              <w:t xml:space="preserve">11,500 HE (1500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widowControl w:val="0"/>
              <w:spacing w:line="276" w:lineRule="auto"/>
              <w:jc w:val="center"/>
              <w:rPr>
                <w:sz w:val="20"/>
                <w:szCs w:val="20"/>
              </w:rPr>
            </w:pPr>
            <w:r w:rsidDel="00000000" w:rsidR="00000000" w:rsidRPr="00000000">
              <w:rPr>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widowControl w:val="0"/>
              <w:spacing w:line="276" w:lineRule="auto"/>
              <w:jc w:val="center"/>
              <w:rPr>
                <w:sz w:val="20"/>
                <w:szCs w:val="20"/>
              </w:rPr>
            </w:pPr>
            <w:r w:rsidDel="00000000" w:rsidR="00000000" w:rsidRPr="00000000">
              <w:rPr>
                <w:sz w:val="18"/>
                <w:szCs w:val="18"/>
                <w:rtl w:val="0"/>
              </w:rPr>
              <w:t xml:space="preserve">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widowControl w:val="0"/>
              <w:spacing w:line="276" w:lineRule="auto"/>
              <w:jc w:val="center"/>
              <w:rPr>
                <w:sz w:val="20"/>
                <w:szCs w:val="20"/>
              </w:rPr>
            </w:pPr>
            <w:r w:rsidDel="00000000" w:rsidR="00000000" w:rsidRPr="00000000">
              <w:rPr>
                <w:sz w:val="18"/>
                <w:szCs w:val="18"/>
                <w:rtl w:val="0"/>
              </w:rPr>
              <w:t xml:space="preserve">Renaissance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widowControl w:val="0"/>
              <w:spacing w:line="276" w:lineRule="auto"/>
              <w:jc w:val="center"/>
              <w:rPr>
                <w:sz w:val="20"/>
                <w:szCs w:val="20"/>
              </w:rPr>
            </w:pPr>
            <w:r w:rsidDel="00000000" w:rsidR="00000000" w:rsidRPr="00000000">
              <w:rPr>
                <w:sz w:val="18"/>
                <w:szCs w:val="18"/>
                <w:rtl w:val="0"/>
              </w:rPr>
              <w:t xml:space="preserve">Enlightenment</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1">
            <w:pPr>
              <w:widowControl w:val="0"/>
              <w:spacing w:line="276" w:lineRule="auto"/>
              <w:jc w:val="left"/>
              <w:rPr>
                <w:sz w:val="20"/>
                <w:szCs w:val="20"/>
              </w:rPr>
            </w:pPr>
            <w:r w:rsidDel="00000000" w:rsidR="00000000" w:rsidRPr="00000000">
              <w:rPr>
                <w:sz w:val="18"/>
                <w:szCs w:val="18"/>
                <w:rtl w:val="0"/>
              </w:rPr>
              <w:t xml:space="preserve">11,800 HE (1800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2">
            <w:pPr>
              <w:widowControl w:val="0"/>
              <w:spacing w:line="276" w:lineRule="auto"/>
              <w:jc w:val="center"/>
              <w:rPr>
                <w:sz w:val="20"/>
                <w:szCs w:val="20"/>
              </w:rPr>
            </w:pPr>
            <w:r w:rsidDel="00000000" w:rsidR="00000000" w:rsidRPr="00000000">
              <w:rPr>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3">
            <w:pPr>
              <w:widowControl w:val="0"/>
              <w:spacing w:line="276" w:lineRule="auto"/>
              <w:jc w:val="center"/>
              <w:rPr>
                <w:sz w:val="20"/>
                <w:szCs w:val="20"/>
              </w:rPr>
            </w:pPr>
            <w:r w:rsidDel="00000000" w:rsidR="00000000" w:rsidRPr="00000000">
              <w:rPr>
                <w:sz w:val="18"/>
                <w:szCs w:val="18"/>
                <w:rtl w:val="0"/>
              </w:rPr>
              <w:t xml:space="preserve">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4">
            <w:pPr>
              <w:widowControl w:val="0"/>
              <w:spacing w:line="276" w:lineRule="auto"/>
              <w:jc w:val="center"/>
              <w:rPr>
                <w:sz w:val="20"/>
                <w:szCs w:val="20"/>
              </w:rPr>
            </w:pPr>
            <w:r w:rsidDel="00000000" w:rsidR="00000000" w:rsidRPr="00000000">
              <w:rPr>
                <w:sz w:val="18"/>
                <w:szCs w:val="18"/>
                <w:rtl w:val="0"/>
              </w:rPr>
              <w:t xml:space="preserve">Mass production allows for product standardization, bringing the germ of the industrial revolution and steam power.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5">
            <w:pPr>
              <w:widowControl w:val="0"/>
              <w:spacing w:line="276" w:lineRule="auto"/>
              <w:jc w:val="center"/>
              <w:rPr>
                <w:sz w:val="20"/>
                <w:szCs w:val="20"/>
              </w:rPr>
            </w:pPr>
            <w:r w:rsidDel="00000000" w:rsidR="00000000" w:rsidRPr="00000000">
              <w:rPr>
                <w:sz w:val="18"/>
                <w:szCs w:val="18"/>
                <w:rtl w:val="0"/>
              </w:rPr>
              <w:t xml:space="preserve">Industrial Revolution</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widowControl w:val="0"/>
              <w:spacing w:line="276" w:lineRule="auto"/>
              <w:jc w:val="left"/>
              <w:rPr>
                <w:sz w:val="20"/>
                <w:szCs w:val="20"/>
              </w:rPr>
            </w:pPr>
            <w:r w:rsidDel="00000000" w:rsidR="00000000" w:rsidRPr="00000000">
              <w:rPr>
                <w:sz w:val="18"/>
                <w:szCs w:val="18"/>
                <w:rtl w:val="0"/>
              </w:rPr>
              <w:t xml:space="preserve">11,900 HE(1900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widowControl w:val="0"/>
              <w:spacing w:line="276" w:lineRule="auto"/>
              <w:jc w:val="center"/>
              <w:rPr>
                <w:sz w:val="20"/>
                <w:szCs w:val="20"/>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widowControl w:val="0"/>
              <w:spacing w:line="276" w:lineRule="auto"/>
              <w:jc w:val="center"/>
              <w:rPr>
                <w:sz w:val="20"/>
                <w:szCs w:val="20"/>
              </w:rPr>
            </w:pPr>
            <w:r w:rsidDel="00000000" w:rsidR="00000000" w:rsidRPr="00000000">
              <w:rPr>
                <w:sz w:val="18"/>
                <w:szCs w:val="18"/>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widowControl w:val="0"/>
              <w:spacing w:line="276" w:lineRule="auto"/>
              <w:jc w:val="center"/>
              <w:rPr>
                <w:sz w:val="20"/>
                <w:szCs w:val="20"/>
              </w:rPr>
            </w:pPr>
            <w:r w:rsidDel="00000000" w:rsidR="00000000" w:rsidRPr="00000000">
              <w:rPr>
                <w:sz w:val="18"/>
                <w:szCs w:val="18"/>
                <w:rtl w:val="0"/>
              </w:rPr>
              <w:t xml:space="preserve">Transition to the Industrial Revolution is complete, bringing plastics, the radio and other such inventions.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widowControl w:val="0"/>
              <w:spacing w:line="276" w:lineRule="auto"/>
              <w:jc w:val="center"/>
              <w:rPr>
                <w:sz w:val="20"/>
                <w:szCs w:val="20"/>
              </w:rPr>
            </w:pPr>
            <w:r w:rsidDel="00000000" w:rsidR="00000000" w:rsidRPr="00000000">
              <w:rPr>
                <w:sz w:val="18"/>
                <w:szCs w:val="18"/>
                <w:rtl w:val="0"/>
              </w:rPr>
              <w:t xml:space="preserve">Technological Revolution</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B">
            <w:pPr>
              <w:widowControl w:val="0"/>
              <w:spacing w:line="276" w:lineRule="auto"/>
              <w:jc w:val="left"/>
              <w:rPr>
                <w:sz w:val="20"/>
                <w:szCs w:val="20"/>
              </w:rPr>
            </w:pPr>
            <w:r w:rsidDel="00000000" w:rsidR="00000000" w:rsidRPr="00000000">
              <w:rPr>
                <w:sz w:val="18"/>
                <w:szCs w:val="18"/>
                <w:rtl w:val="0"/>
              </w:rPr>
              <w:t xml:space="preserve">11,920 HE(1920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C">
            <w:pPr>
              <w:widowControl w:val="0"/>
              <w:spacing w:line="276" w:lineRule="auto"/>
              <w:jc w:val="center"/>
              <w:rPr>
                <w:sz w:val="20"/>
                <w:szCs w:val="20"/>
              </w:rPr>
            </w:pPr>
            <w:r w:rsidDel="00000000" w:rsidR="00000000" w:rsidRPr="00000000">
              <w:rPr>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D">
            <w:pPr>
              <w:widowControl w:val="0"/>
              <w:spacing w:line="276" w:lineRule="auto"/>
              <w:jc w:val="center"/>
              <w:rPr>
                <w:sz w:val="20"/>
                <w:szCs w:val="20"/>
              </w:rPr>
            </w:pPr>
            <w:r w:rsidDel="00000000" w:rsidR="00000000" w:rsidRPr="00000000">
              <w:rPr>
                <w:sz w:val="18"/>
                <w:szCs w:val="18"/>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E">
            <w:pPr>
              <w:widowControl w:val="0"/>
              <w:spacing w:line="276" w:lineRule="auto"/>
              <w:jc w:val="center"/>
              <w:rPr>
                <w:sz w:val="20"/>
                <w:szCs w:val="20"/>
              </w:rPr>
            </w:pPr>
            <w:r w:rsidDel="00000000" w:rsidR="00000000" w:rsidRPr="00000000">
              <w:rPr>
                <w:sz w:val="18"/>
                <w:szCs w:val="18"/>
                <w:rtl w:val="0"/>
              </w:rPr>
              <w:t xml:space="preserve">Widespread electrifications, telecommunication, and internal combustion.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2F">
            <w:pPr>
              <w:widowControl w:val="0"/>
              <w:spacing w:line="276" w:lineRule="auto"/>
              <w:jc w:val="center"/>
              <w:rPr>
                <w:sz w:val="20"/>
                <w:szCs w:val="20"/>
              </w:rPr>
            </w:pPr>
            <w:r w:rsidDel="00000000" w:rsidR="00000000" w:rsidRPr="00000000">
              <w:rPr>
                <w:sz w:val="18"/>
                <w:szCs w:val="18"/>
                <w:rtl w:val="0"/>
              </w:rPr>
              <w:t xml:space="preserve">(Age of electrical energy, mass communication, and the widespread use of the engine)</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widowControl w:val="0"/>
              <w:spacing w:line="276" w:lineRule="auto"/>
              <w:jc w:val="left"/>
              <w:rPr>
                <w:sz w:val="20"/>
                <w:szCs w:val="20"/>
              </w:rPr>
            </w:pPr>
            <w:r w:rsidDel="00000000" w:rsidR="00000000" w:rsidRPr="00000000">
              <w:rPr>
                <w:sz w:val="18"/>
                <w:szCs w:val="18"/>
                <w:rtl w:val="0"/>
              </w:rPr>
              <w:t xml:space="preserve">11,950 HE (1950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widowControl w:val="0"/>
              <w:spacing w:line="276" w:lineRule="auto"/>
              <w:jc w:val="center"/>
              <w:rPr>
                <w:sz w:val="20"/>
                <w:szCs w:val="20"/>
              </w:rPr>
            </w:pPr>
            <w:r w:rsidDel="00000000" w:rsidR="00000000" w:rsidRPr="00000000">
              <w:rPr>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widowControl w:val="0"/>
              <w:spacing w:line="276" w:lineRule="auto"/>
              <w:jc w:val="center"/>
              <w:rPr>
                <w:sz w:val="20"/>
                <w:szCs w:val="20"/>
              </w:rPr>
            </w:pPr>
            <w:r w:rsidDel="00000000" w:rsidR="00000000" w:rsidRPr="00000000">
              <w:rPr>
                <w:sz w:val="18"/>
                <w:szCs w:val="18"/>
                <w:rtl w:val="0"/>
              </w:rPr>
              <w:t xml:space="preserve">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widowControl w:val="0"/>
              <w:spacing w:line="276" w:lineRule="auto"/>
              <w:jc w:val="center"/>
              <w:rPr>
                <w:sz w:val="20"/>
                <w:szCs w:val="20"/>
              </w:rPr>
            </w:pPr>
            <w:r w:rsidDel="00000000" w:rsidR="00000000" w:rsidRPr="00000000">
              <w:rPr>
                <w:sz w:val="18"/>
                <w:szCs w:val="18"/>
                <w:rtl w:val="0"/>
              </w:rPr>
              <w:t xml:space="preserve">Development of fission power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widowControl w:val="0"/>
              <w:spacing w:line="276" w:lineRule="auto"/>
              <w:jc w:val="center"/>
              <w:rPr>
                <w:sz w:val="20"/>
                <w:szCs w:val="20"/>
              </w:rPr>
            </w:pPr>
            <w:r w:rsidDel="00000000" w:rsidR="00000000" w:rsidRPr="00000000">
              <w:rPr>
                <w:sz w:val="18"/>
                <w:szCs w:val="18"/>
                <w:rtl w:val="0"/>
              </w:rPr>
              <w:t xml:space="preserve">Early Atomic &amp; Space Age</w:t>
            </w: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5">
            <w:pPr>
              <w:widowControl w:val="0"/>
              <w:spacing w:line="276" w:lineRule="auto"/>
              <w:jc w:val="left"/>
              <w:rPr>
                <w:sz w:val="20"/>
                <w:szCs w:val="20"/>
              </w:rPr>
            </w:pPr>
            <w:r w:rsidDel="00000000" w:rsidR="00000000" w:rsidRPr="00000000">
              <w:rPr>
                <w:sz w:val="18"/>
                <w:szCs w:val="18"/>
                <w:rtl w:val="0"/>
              </w:rPr>
              <w:t xml:space="preserve">12,000 HE (+2000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6">
            <w:pPr>
              <w:widowControl w:val="0"/>
              <w:spacing w:line="276" w:lineRule="auto"/>
              <w:jc w:val="center"/>
              <w:rPr>
                <w:sz w:val="20"/>
                <w:szCs w:val="20"/>
              </w:rPr>
            </w:pPr>
            <w:r w:rsidDel="00000000" w:rsidR="00000000" w:rsidRPr="00000000">
              <w:rPr>
                <w:sz w:val="18"/>
                <w:szCs w:val="1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7">
            <w:pPr>
              <w:widowControl w:val="0"/>
              <w:spacing w:line="276" w:lineRule="auto"/>
              <w:jc w:val="center"/>
              <w:rPr>
                <w:sz w:val="20"/>
                <w:szCs w:val="20"/>
              </w:rPr>
            </w:pPr>
            <w:r w:rsidDel="00000000" w:rsidR="00000000" w:rsidRPr="00000000">
              <w:rPr>
                <w:sz w:val="18"/>
                <w:szCs w:val="18"/>
                <w:rtl w:val="0"/>
              </w:rPr>
              <w:t xml:space="preserve">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8">
            <w:pPr>
              <w:widowControl w:val="0"/>
              <w:spacing w:line="276" w:lineRule="auto"/>
              <w:jc w:val="center"/>
              <w:rPr>
                <w:sz w:val="20"/>
                <w:szCs w:val="20"/>
              </w:rPr>
            </w:pPr>
            <w:r w:rsidDel="00000000" w:rsidR="00000000" w:rsidRPr="00000000">
              <w:rPr>
                <w:sz w:val="18"/>
                <w:szCs w:val="18"/>
                <w:rtl w:val="0"/>
              </w:rPr>
              <w:t xml:space="preserve">and more advanced computing.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9">
            <w:pPr>
              <w:widowControl w:val="0"/>
              <w:spacing w:line="276" w:lineRule="auto"/>
              <w:jc w:val="center"/>
              <w:rPr>
                <w:sz w:val="20"/>
                <w:szCs w:val="20"/>
              </w:rPr>
            </w:pPr>
            <w:r w:rsidDel="00000000" w:rsidR="00000000" w:rsidRPr="00000000">
              <w:rPr>
                <w:sz w:val="18"/>
                <w:szCs w:val="18"/>
                <w:rtl w:val="0"/>
              </w:rPr>
              <w:t xml:space="preserve">Information Age &amp; Commercial Space</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widowControl w:val="0"/>
              <w:spacing w:line="276" w:lineRule="auto"/>
              <w:jc w:val="left"/>
              <w:rPr>
                <w:sz w:val="20"/>
                <w:szCs w:val="20"/>
              </w:rPr>
            </w:pPr>
            <w:r w:rsidDel="00000000" w:rsidR="00000000" w:rsidRPr="00000000">
              <w:rPr>
                <w:sz w:val="18"/>
                <w:szCs w:val="18"/>
                <w:rtl w:val="0"/>
              </w:rPr>
              <w:t xml:space="preserve">12,050 HE (+2050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widowControl w:val="0"/>
              <w:spacing w:line="276" w:lineRule="auto"/>
              <w:jc w:val="center"/>
              <w:rPr>
                <w:sz w:val="20"/>
                <w:szCs w:val="20"/>
              </w:rPr>
            </w:pPr>
            <w:r w:rsidDel="00000000" w:rsidR="00000000" w:rsidRPr="00000000">
              <w:rPr>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widowControl w:val="0"/>
              <w:spacing w:line="276" w:lineRule="auto"/>
              <w:jc w:val="center"/>
              <w:rPr>
                <w:sz w:val="20"/>
                <w:szCs w:val="20"/>
              </w:rPr>
            </w:pPr>
            <w:r w:rsidDel="00000000" w:rsidR="00000000" w:rsidRPr="00000000">
              <w:rPr>
                <w:sz w:val="18"/>
                <w:szCs w:val="18"/>
                <w:rtl w:val="0"/>
              </w:rPr>
              <w:t xml:space="preserve">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widowControl w:val="0"/>
              <w:spacing w:line="276" w:lineRule="auto"/>
              <w:jc w:val="center"/>
              <w:rPr>
                <w:sz w:val="20"/>
                <w:szCs w:val="20"/>
              </w:rPr>
            </w:pPr>
            <w:r w:rsidDel="00000000" w:rsidR="00000000" w:rsidRPr="00000000">
              <w:rPr>
                <w:sz w:val="18"/>
                <w:szCs w:val="18"/>
                <w:rtl w:val="0"/>
              </w:rPr>
              <w:t xml:space="preserve">Can reach orbit reliably and has telecommunications satellites.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widowControl w:val="0"/>
              <w:spacing w:line="276" w:lineRule="auto"/>
              <w:jc w:val="center"/>
              <w:rPr>
                <w:sz w:val="20"/>
                <w:szCs w:val="20"/>
              </w:rPr>
            </w:pPr>
            <w:r w:rsidDel="00000000" w:rsidR="00000000" w:rsidRPr="00000000">
              <w:rPr>
                <w:sz w:val="18"/>
                <w:szCs w:val="18"/>
                <w:rtl w:val="0"/>
              </w:rPr>
              <w:t xml:space="preserve">New Space Race</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3F">
            <w:pPr>
              <w:widowControl w:val="0"/>
              <w:spacing w:line="276" w:lineRule="auto"/>
              <w:jc w:val="left"/>
              <w:rPr>
                <w:sz w:val="20"/>
                <w:szCs w:val="20"/>
              </w:rPr>
            </w:pPr>
            <w:r w:rsidDel="00000000" w:rsidR="00000000" w:rsidRPr="00000000">
              <w:rPr>
                <w:sz w:val="18"/>
                <w:szCs w:val="18"/>
                <w:rtl w:val="0"/>
              </w:rPr>
              <w:t xml:space="preserve">12,100 HE (+2100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0">
            <w:pPr>
              <w:widowControl w:val="0"/>
              <w:spacing w:line="276" w:lineRule="auto"/>
              <w:jc w:val="center"/>
              <w:rPr>
                <w:sz w:val="20"/>
                <w:szCs w:val="20"/>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1">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2">
            <w:pPr>
              <w:widowControl w:val="0"/>
              <w:spacing w:line="276" w:lineRule="auto"/>
              <w:jc w:val="center"/>
              <w:rPr>
                <w:sz w:val="20"/>
                <w:szCs w:val="20"/>
              </w:rPr>
            </w:pPr>
            <w:r w:rsidDel="00000000" w:rsidR="00000000" w:rsidRPr="00000000">
              <w:rPr>
                <w:sz w:val="18"/>
                <w:szCs w:val="18"/>
                <w:rtl w:val="0"/>
              </w:rPr>
              <w:t xml:space="preserve">Possible to reach other worlds in the same system, although terraforming or full colonization is not within the culture's capacity.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3">
            <w:pPr>
              <w:widowControl w:val="0"/>
              <w:spacing w:line="276" w:lineRule="auto"/>
              <w:jc w:val="center"/>
              <w:rPr>
                <w:sz w:val="20"/>
                <w:szCs w:val="20"/>
              </w:rPr>
            </w:pPr>
            <w:r w:rsidDel="00000000" w:rsidR="00000000" w:rsidRPr="00000000">
              <w:rPr>
                <w:sz w:val="18"/>
                <w:szCs w:val="18"/>
                <w:rtl w:val="0"/>
              </w:rPr>
              <w:t xml:space="preserve">Cis Lunar Space Development.</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widowControl w:val="0"/>
              <w:spacing w:line="276" w:lineRule="auto"/>
              <w:jc w:val="left"/>
              <w:rPr>
                <w:sz w:val="20"/>
                <w:szCs w:val="20"/>
              </w:rPr>
            </w:pPr>
            <w:r w:rsidDel="00000000" w:rsidR="00000000" w:rsidRPr="00000000">
              <w:rPr>
                <w:sz w:val="18"/>
                <w:szCs w:val="18"/>
                <w:rtl w:val="0"/>
              </w:rPr>
              <w:t xml:space="preserve">12,200 HE (2200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widowControl w:val="0"/>
              <w:spacing w:line="276" w:lineRule="auto"/>
              <w:jc w:val="center"/>
              <w:rPr>
                <w:sz w:val="20"/>
                <w:szCs w:val="20"/>
              </w:rPr>
            </w:pPr>
            <w:r w:rsidDel="00000000" w:rsidR="00000000" w:rsidRPr="00000000">
              <w:rPr>
                <w:sz w:val="18"/>
                <w:szCs w:val="18"/>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widowControl w:val="0"/>
              <w:spacing w:line="276" w:lineRule="auto"/>
              <w:jc w:val="center"/>
              <w:rPr>
                <w:sz w:val="20"/>
                <w:szCs w:val="20"/>
              </w:rPr>
            </w:pPr>
            <w:r w:rsidDel="00000000" w:rsidR="00000000" w:rsidRPr="00000000">
              <w:rPr>
                <w:sz w:val="18"/>
                <w:szCs w:val="18"/>
                <w:rtl w:val="0"/>
              </w:rPr>
              <w:t xml:space="preserve">(Planetary Colonization)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widowControl w:val="0"/>
              <w:spacing w:line="276" w:lineRule="auto"/>
              <w:jc w:val="center"/>
              <w:rPr>
                <w:sz w:val="20"/>
                <w:szCs w:val="20"/>
              </w:rPr>
            </w:pPr>
            <w:r w:rsidDel="00000000" w:rsidR="00000000" w:rsidRPr="00000000">
              <w:rPr>
                <w:sz w:val="18"/>
                <w:szCs w:val="18"/>
                <w:rtl w:val="0"/>
              </w:rPr>
              <w:t xml:space="preserve">Interplanetary Settlement and Mega Structure Age. The ability to build infra and mega structures in space.</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9">
            <w:pPr>
              <w:widowControl w:val="0"/>
              <w:spacing w:line="276" w:lineRule="auto"/>
              <w:jc w:val="left"/>
              <w:rPr>
                <w:sz w:val="20"/>
                <w:szCs w:val="20"/>
              </w:rPr>
            </w:pPr>
            <w:r w:rsidDel="00000000" w:rsidR="00000000" w:rsidRPr="00000000">
              <w:rPr>
                <w:sz w:val="18"/>
                <w:szCs w:val="18"/>
                <w:rtl w:val="0"/>
              </w:rPr>
              <w:t xml:space="preserve">12,300 HE (2300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A">
            <w:pPr>
              <w:widowControl w:val="0"/>
              <w:spacing w:line="276" w:lineRule="auto"/>
              <w:jc w:val="center"/>
              <w:rPr>
                <w:sz w:val="20"/>
                <w:szCs w:val="20"/>
              </w:rPr>
            </w:pPr>
            <w:r w:rsidDel="00000000" w:rsidR="00000000" w:rsidRPr="00000000">
              <w:rPr>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B">
            <w:pPr>
              <w:widowControl w:val="0"/>
              <w:spacing w:line="276" w:lineRule="auto"/>
              <w:jc w:val="center"/>
              <w:rPr>
                <w:sz w:val="20"/>
                <w:szCs w:val="20"/>
              </w:rPr>
            </w:pPr>
            <w:r w:rsidDel="00000000" w:rsidR="00000000" w:rsidRPr="00000000">
              <w:rPr>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C">
            <w:pPr>
              <w:widowControl w:val="0"/>
              <w:spacing w:line="276" w:lineRule="auto"/>
              <w:jc w:val="center"/>
              <w:rPr>
                <w:sz w:val="20"/>
                <w:szCs w:val="20"/>
              </w:rPr>
            </w:pPr>
            <w:r w:rsidDel="00000000" w:rsidR="00000000" w:rsidRPr="00000000">
              <w:rPr>
                <w:sz w:val="18"/>
                <w:szCs w:val="18"/>
                <w:rtl w:val="0"/>
              </w:rPr>
              <w:t xml:space="preserve">Space travel is vastly safer and faster; first steps into Jump Drive technology.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4D">
            <w:pPr>
              <w:widowControl w:val="0"/>
              <w:spacing w:line="276" w:lineRule="auto"/>
              <w:jc w:val="center"/>
              <w:rPr>
                <w:sz w:val="20"/>
                <w:szCs w:val="20"/>
              </w:rPr>
            </w:pPr>
            <w:r w:rsidDel="00000000" w:rsidR="00000000" w:rsidRPr="00000000">
              <w:rPr>
                <w:sz w:val="18"/>
                <w:szCs w:val="18"/>
                <w:rtl w:val="0"/>
              </w:rPr>
              <w:t xml:space="preserve">Post Earth Dependence. Intrastellar Economy can survive without earth.</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widowControl w:val="0"/>
              <w:spacing w:line="276" w:lineRule="auto"/>
              <w:jc w:val="left"/>
              <w:rPr>
                <w:sz w:val="20"/>
                <w:szCs w:val="20"/>
              </w:rPr>
            </w:pPr>
            <w:r w:rsidDel="00000000" w:rsidR="00000000" w:rsidRPr="00000000">
              <w:rPr>
                <w:sz w:val="18"/>
                <w:szCs w:val="18"/>
                <w:rtl w:val="0"/>
              </w:rPr>
              <w:t xml:space="preserve">12,400 HE (2400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4F">
            <w:pPr>
              <w:widowControl w:val="0"/>
              <w:spacing w:line="276" w:lineRule="auto"/>
              <w:jc w:val="center"/>
              <w:rPr>
                <w:sz w:val="20"/>
                <w:szCs w:val="20"/>
              </w:rPr>
            </w:pPr>
            <w:r w:rsidDel="00000000" w:rsidR="00000000" w:rsidRPr="00000000">
              <w:rPr>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0">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1">
            <w:pPr>
              <w:widowControl w:val="0"/>
              <w:spacing w:line="276" w:lineRule="auto"/>
              <w:jc w:val="center"/>
              <w:rPr>
                <w:sz w:val="20"/>
                <w:szCs w:val="20"/>
              </w:rPr>
            </w:pPr>
            <w:r w:rsidDel="00000000" w:rsidR="00000000" w:rsidRPr="00000000">
              <w:rPr>
                <w:sz w:val="18"/>
                <w:szCs w:val="18"/>
                <w:rtl w:val="0"/>
              </w:rPr>
              <w:t xml:space="preserve">(Conquest of the Solar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2">
            <w:pPr>
              <w:widowControl w:val="0"/>
              <w:spacing w:line="276" w:lineRule="auto"/>
              <w:jc w:val="center"/>
              <w:rPr>
                <w:sz w:val="20"/>
                <w:szCs w:val="20"/>
              </w:rPr>
            </w:pPr>
            <w:r w:rsidDel="00000000" w:rsidR="00000000" w:rsidRPr="00000000">
              <w:rPr>
                <w:sz w:val="18"/>
                <w:szCs w:val="18"/>
                <w:rtl w:val="0"/>
              </w:rPr>
              <w:t xml:space="preserve">Outer System Development. Stable Jump travel to Outer systems.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3">
            <w:pPr>
              <w:widowControl w:val="0"/>
              <w:spacing w:line="276" w:lineRule="auto"/>
              <w:jc w:val="left"/>
              <w:rPr>
                <w:sz w:val="20"/>
                <w:szCs w:val="20"/>
              </w:rPr>
            </w:pPr>
            <w:r w:rsidDel="00000000" w:rsidR="00000000" w:rsidRPr="00000000">
              <w:rPr>
                <w:sz w:val="18"/>
                <w:szCs w:val="18"/>
                <w:rtl w:val="0"/>
              </w:rPr>
              <w:t xml:space="preserve">12,500 HE (2500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4">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5">
            <w:pPr>
              <w:widowControl w:val="0"/>
              <w:spacing w:line="276" w:lineRule="auto"/>
              <w:jc w:val="center"/>
              <w:rPr>
                <w:sz w:val="20"/>
                <w:szCs w:val="20"/>
              </w:rPr>
            </w:pPr>
            <w:r w:rsidDel="00000000" w:rsidR="00000000" w:rsidRPr="00000000">
              <w:rPr>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6">
            <w:pPr>
              <w:widowControl w:val="0"/>
              <w:spacing w:line="276" w:lineRule="auto"/>
              <w:jc w:val="center"/>
              <w:rPr>
                <w:sz w:val="20"/>
                <w:szCs w:val="20"/>
              </w:rPr>
            </w:pPr>
            <w:r w:rsidDel="00000000" w:rsidR="00000000" w:rsidRPr="00000000">
              <w:rPr>
                <w:sz w:val="18"/>
                <w:szCs w:val="18"/>
                <w:rtl w:val="0"/>
              </w:rPr>
              <w:t xml:space="preserve">With the advent of Jump, nearby systems are opened up.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7">
            <w:pPr>
              <w:widowControl w:val="0"/>
              <w:spacing w:line="276" w:lineRule="auto"/>
              <w:jc w:val="center"/>
              <w:rPr>
                <w:sz w:val="20"/>
                <w:szCs w:val="20"/>
              </w:rPr>
            </w:pPr>
            <w:r w:rsidDel="00000000" w:rsidR="00000000" w:rsidRPr="00000000">
              <w:rPr>
                <w:sz w:val="18"/>
                <w:szCs w:val="18"/>
                <w:rtl w:val="0"/>
              </w:rPr>
              <w:t xml:space="preserve">Early Interstellar Trade and Exploration Era.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8">
            <w:pPr>
              <w:widowControl w:val="0"/>
              <w:spacing w:line="276" w:lineRule="auto"/>
              <w:jc w:val="left"/>
              <w:rPr>
                <w:sz w:val="20"/>
                <w:szCs w:val="20"/>
              </w:rPr>
            </w:pPr>
            <w:r w:rsidDel="00000000" w:rsidR="00000000" w:rsidRPr="00000000">
              <w:rPr>
                <w:sz w:val="18"/>
                <w:szCs w:val="18"/>
                <w:rtl w:val="0"/>
              </w:rPr>
              <w:t xml:space="preserve">12,600 HE (2600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9">
            <w:pPr>
              <w:widowControl w:val="0"/>
              <w:spacing w:line="276" w:lineRule="auto"/>
              <w:jc w:val="center"/>
              <w:rPr>
                <w:sz w:val="20"/>
                <w:szCs w:val="20"/>
              </w:rPr>
            </w:pPr>
            <w:r w:rsidDel="00000000" w:rsidR="00000000" w:rsidRPr="00000000">
              <w:rPr>
                <w:sz w:val="18"/>
                <w:szCs w:val="18"/>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A">
            <w:pPr>
              <w:widowControl w:val="0"/>
              <w:spacing w:line="276" w:lineRule="auto"/>
              <w:jc w:val="center"/>
              <w:rPr>
                <w:sz w:val="20"/>
                <w:szCs w:val="20"/>
              </w:rPr>
            </w:pPr>
            <w:r w:rsidDel="00000000" w:rsidR="00000000" w:rsidRPr="00000000">
              <w:rPr>
                <w:sz w:val="18"/>
                <w:szCs w:val="18"/>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B">
            <w:pPr>
              <w:widowControl w:val="0"/>
              <w:spacing w:line="276" w:lineRule="auto"/>
              <w:jc w:val="center"/>
              <w:rPr>
                <w:sz w:val="20"/>
                <w:szCs w:val="20"/>
              </w:rPr>
            </w:pPr>
            <w:r w:rsidDel="00000000" w:rsidR="00000000" w:rsidRPr="00000000">
              <w:rPr>
                <w:sz w:val="18"/>
                <w:szCs w:val="18"/>
                <w:rtl w:val="0"/>
              </w:rPr>
              <w:t xml:space="preserve">(Interstellar Colonization)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5C">
            <w:pPr>
              <w:widowControl w:val="0"/>
              <w:spacing w:line="276" w:lineRule="auto"/>
              <w:jc w:val="center"/>
              <w:rPr>
                <w:sz w:val="20"/>
                <w:szCs w:val="20"/>
              </w:rPr>
            </w:pPr>
            <w:r w:rsidDel="00000000" w:rsidR="00000000" w:rsidRPr="00000000">
              <w:rPr>
                <w:sz w:val="18"/>
                <w:szCs w:val="18"/>
                <w:rtl w:val="0"/>
              </w:rPr>
              <w:t xml:space="preserve">Interstellar Colonization.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D">
            <w:pPr>
              <w:widowControl w:val="0"/>
              <w:spacing w:line="276" w:lineRule="auto"/>
              <w:jc w:val="left"/>
              <w:rPr>
                <w:sz w:val="20"/>
                <w:szCs w:val="20"/>
              </w:rPr>
            </w:pPr>
            <w:r w:rsidDel="00000000" w:rsidR="00000000" w:rsidRPr="00000000">
              <w:rPr>
                <w:sz w:val="18"/>
                <w:szCs w:val="18"/>
                <w:rtl w:val="0"/>
              </w:rPr>
              <w:t xml:space="preserve">12,700 HE (2700 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E">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5F">
            <w:pPr>
              <w:widowControl w:val="0"/>
              <w:spacing w:line="276" w:lineRule="auto"/>
              <w:jc w:val="center"/>
              <w:rPr>
                <w:sz w:val="20"/>
                <w:szCs w:val="20"/>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60">
            <w:pPr>
              <w:widowControl w:val="0"/>
              <w:spacing w:line="276" w:lineRule="auto"/>
              <w:jc w:val="center"/>
              <w:rPr>
                <w:sz w:val="18"/>
                <w:szCs w:val="18"/>
              </w:rPr>
            </w:pPr>
            <w:r w:rsidDel="00000000" w:rsidR="00000000" w:rsidRPr="00000000">
              <w:rPr>
                <w:sz w:val="18"/>
                <w:szCs w:val="18"/>
                <w:rtl w:val="0"/>
              </w:rPr>
              <w:t xml:space="preserve">The first primitive (non-creative) artificial intelligences become possible in the form</w:t>
            </w:r>
          </w:p>
          <w:p w:rsidR="00000000" w:rsidDel="00000000" w:rsidP="00000000" w:rsidRDefault="00000000" w:rsidRPr="00000000" w14:paraId="00000061">
            <w:pPr>
              <w:widowControl w:val="0"/>
              <w:spacing w:line="276" w:lineRule="auto"/>
              <w:jc w:val="center"/>
              <w:rPr>
                <w:sz w:val="20"/>
                <w:szCs w:val="20"/>
              </w:rPr>
            </w:pPr>
            <w:r w:rsidDel="00000000" w:rsidR="00000000" w:rsidRPr="00000000">
              <w:rPr>
                <w:sz w:val="18"/>
                <w:szCs w:val="18"/>
                <w:rtl w:val="0"/>
              </w:rPr>
              <w:t xml:space="preserve">of “low autonomous” interfaces, as computers begin to model synaptic networks.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62">
            <w:pPr>
              <w:widowControl w:val="0"/>
              <w:spacing w:line="276" w:lineRule="auto"/>
              <w:jc w:val="center"/>
              <w:rPr>
                <w:sz w:val="20"/>
                <w:szCs w:val="20"/>
              </w:rPr>
            </w:pPr>
            <w:r w:rsidDel="00000000" w:rsidR="00000000" w:rsidRPr="00000000">
              <w:rPr>
                <w:sz w:val="18"/>
                <w:szCs w:val="18"/>
                <w:rtl w:val="0"/>
              </w:rPr>
              <w:t xml:space="preserve">Self-sufficient Megastructures and Swarms.</w:t>
            </w:r>
            <w:r w:rsidDel="00000000" w:rsidR="00000000" w:rsidRPr="00000000">
              <w:rPr>
                <w:rtl w:val="0"/>
              </w:rPr>
            </w:r>
          </w:p>
        </w:tc>
      </w:tr>
    </w:tbl>
    <w:p w:rsidR="00000000" w:rsidDel="00000000" w:rsidP="00000000" w:rsidRDefault="00000000" w:rsidRPr="00000000" w14:paraId="00000063">
      <w:pPr>
        <w:keepNext w:val="1"/>
        <w:keepLines w:val="1"/>
        <w:rPr/>
      </w:pPr>
      <w:r w:rsidDel="00000000" w:rsidR="00000000" w:rsidRPr="00000000">
        <w:rPr>
          <w:rtl w:val="0"/>
        </w:rPr>
      </w:r>
    </w:p>
    <w:p w:rsidR="00000000" w:rsidDel="00000000" w:rsidP="00000000" w:rsidRDefault="00000000" w:rsidRPr="00000000" w14:paraId="00000064">
      <w:pPr>
        <w:pStyle w:val="Heading4"/>
        <w:spacing w:before="200" w:line="259" w:lineRule="auto"/>
        <w:jc w:val="left"/>
        <w:rPr>
          <w:b w:val="1"/>
          <w:i w:val="1"/>
          <w:color w:val="000000"/>
          <w:sz w:val="20"/>
          <w:szCs w:val="20"/>
          <w:u w:val="single"/>
        </w:rPr>
        <w:sectPr>
          <w:pgSz w:h="15840" w:w="12240" w:orient="portrait"/>
          <w:pgMar w:bottom="648" w:top="648" w:left="648" w:right="648" w:header="720" w:footer="720"/>
          <w:pgNumType w:start="1"/>
        </w:sectPr>
      </w:pPr>
      <w:r w:rsidDel="00000000" w:rsidR="00000000" w:rsidRPr="00000000">
        <w:rPr>
          <w:rtl w:val="0"/>
        </w:rPr>
      </w:r>
    </w:p>
    <w:p w:rsidR="00000000" w:rsidDel="00000000" w:rsidP="00000000" w:rsidRDefault="00000000" w:rsidRPr="00000000" w14:paraId="00000065">
      <w:pPr>
        <w:spacing w:line="259" w:lineRule="auto"/>
        <w:jc w:val="left"/>
        <w:rPr>
          <w:color w:val="434343"/>
        </w:rPr>
      </w:pPr>
      <w:r w:rsidDel="00000000" w:rsidR="00000000" w:rsidRPr="00000000">
        <w:rPr>
          <w:color w:val="434343"/>
          <w:rtl w:val="0"/>
        </w:rPr>
        <w:t xml:space="preserve">Cepheus Engine and Mneme Tech Level</w:t>
      </w:r>
    </w:p>
    <w:p w:rsidR="00000000" w:rsidDel="00000000" w:rsidP="00000000" w:rsidRDefault="00000000" w:rsidRPr="00000000" w14:paraId="00000066">
      <w:pPr>
        <w:pStyle w:val="Heading4"/>
        <w:spacing w:before="200" w:line="259" w:lineRule="auto"/>
        <w:jc w:val="left"/>
        <w:rPr>
          <w:color w:val="000000"/>
          <w:sz w:val="20"/>
          <w:szCs w:val="20"/>
        </w:rPr>
      </w:pPr>
      <w:r w:rsidDel="00000000" w:rsidR="00000000" w:rsidRPr="00000000">
        <w:rPr>
          <w:b w:val="1"/>
          <w:i w:val="1"/>
          <w:color w:val="000000"/>
          <w:sz w:val="20"/>
          <w:szCs w:val="20"/>
          <w:u w:val="single"/>
          <w:rtl w:val="0"/>
        </w:rPr>
        <w:t xml:space="preserve">TL 0 </w:t>
      </w:r>
      <w:hyperlink r:id="rId7">
        <w:r w:rsidDel="00000000" w:rsidR="00000000" w:rsidRPr="00000000">
          <w:rPr>
            <w:b w:val="1"/>
            <w:i w:val="1"/>
            <w:color w:val="1155cc"/>
            <w:sz w:val="20"/>
            <w:szCs w:val="20"/>
            <w:u w:val="single"/>
            <w:rtl w:val="0"/>
          </w:rPr>
          <w:t xml:space="preserve">Neolithic Revolution</w:t>
        </w:r>
      </w:hyperlink>
      <w:r w:rsidDel="00000000" w:rsidR="00000000" w:rsidRPr="00000000">
        <w:rPr>
          <w:i w:val="1"/>
          <w:color w:val="2f5496"/>
          <w:sz w:val="20"/>
          <w:szCs w:val="20"/>
          <w:rtl w:val="0"/>
        </w:rPr>
        <w:t xml:space="preserve"> </w:t>
      </w:r>
      <w:r w:rsidDel="00000000" w:rsidR="00000000" w:rsidRPr="00000000">
        <w:rPr>
          <w:color w:val="000000"/>
          <w:sz w:val="20"/>
          <w:szCs w:val="20"/>
          <w:rtl w:val="0"/>
        </w:rPr>
        <w:t xml:space="preserve"> (10,000 BCE)</w:t>
      </w:r>
    </w:p>
    <w:p w:rsidR="00000000" w:rsidDel="00000000" w:rsidP="00000000" w:rsidRDefault="00000000" w:rsidRPr="00000000" w14:paraId="00000067">
      <w:pPr>
        <w:rPr>
          <w:sz w:val="20"/>
          <w:szCs w:val="20"/>
        </w:rPr>
      </w:pPr>
      <w:r w:rsidDel="00000000" w:rsidR="00000000" w:rsidRPr="00000000">
        <w:rPr>
          <w:sz w:val="20"/>
          <w:szCs w:val="20"/>
          <w:rtl w:val="0"/>
        </w:rPr>
        <w:t xml:space="preserve">This is the age of early human development when humans developed Agriculture and started organizing into larger, more sophisticated groups than tribal families. There was more rapid development of tools and materials and experimentation in systems of data transmission and preservation. This is around 10,000 BCE or 1 in the Human Era or Holecene Calendar.  </w:t>
      </w:r>
    </w:p>
    <w:p w:rsidR="00000000" w:rsidDel="00000000" w:rsidP="00000000" w:rsidRDefault="00000000" w:rsidRPr="00000000" w14:paraId="00000068">
      <w:pPr>
        <w:numPr>
          <w:ilvl w:val="0"/>
          <w:numId w:val="5"/>
        </w:numPr>
        <w:ind w:left="360"/>
        <w:jc w:val="left"/>
        <w:rPr>
          <w:rFonts w:ascii="Arial" w:cs="Arial" w:eastAsia="Arial" w:hAnsi="Arial"/>
        </w:rPr>
      </w:pPr>
      <w:r w:rsidDel="00000000" w:rsidR="00000000" w:rsidRPr="00000000">
        <w:rPr>
          <w:sz w:val="20"/>
          <w:szCs w:val="20"/>
          <w:rtl w:val="0"/>
        </w:rPr>
        <w:t xml:space="preserve">Pastoral Nomads, Beginning Agriculture, Fishing Villages, Proto-Cities,  Steles, Poultices, Herbs, Fermentation, Animal Husbandry</w:t>
      </w:r>
    </w:p>
    <w:p w:rsidR="00000000" w:rsidDel="00000000" w:rsidP="00000000" w:rsidRDefault="00000000" w:rsidRPr="00000000" w14:paraId="00000069">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1.0/01 </w:t>
      </w:r>
      <w:hyperlink r:id="rId8">
        <w:r w:rsidDel="00000000" w:rsidR="00000000" w:rsidRPr="00000000">
          <w:rPr>
            <w:b w:val="1"/>
            <w:i w:val="1"/>
            <w:color w:val="1155cc"/>
            <w:sz w:val="20"/>
            <w:szCs w:val="20"/>
            <w:u w:val="single"/>
            <w:rtl w:val="0"/>
          </w:rPr>
          <w:t xml:space="preserve">Bronze Age</w:t>
        </w:r>
      </w:hyperlink>
      <w:r w:rsidDel="00000000" w:rsidR="00000000" w:rsidRPr="00000000">
        <w:rPr>
          <w:i w:val="1"/>
          <w:color w:val="000000"/>
          <w:sz w:val="20"/>
          <w:szCs w:val="20"/>
          <w:rtl w:val="0"/>
        </w:rPr>
        <w:t xml:space="preserve"> </w:t>
      </w:r>
      <w:r w:rsidDel="00000000" w:rsidR="00000000" w:rsidRPr="00000000">
        <w:rPr>
          <w:color w:val="000000"/>
          <w:sz w:val="20"/>
          <w:szCs w:val="20"/>
          <w:rtl w:val="0"/>
        </w:rPr>
        <w:t xml:space="preserve"> (3500 BCE)</w:t>
      </w:r>
      <w:r w:rsidDel="00000000" w:rsidR="00000000" w:rsidRPr="00000000">
        <w:rPr>
          <w:rtl w:val="0"/>
        </w:rPr>
      </w:r>
    </w:p>
    <w:p w:rsidR="00000000" w:rsidDel="00000000" w:rsidP="00000000" w:rsidRDefault="00000000" w:rsidRPr="00000000" w14:paraId="0000006A">
      <w:pPr>
        <w:numPr>
          <w:ilvl w:val="0"/>
          <w:numId w:val="17"/>
        </w:numPr>
        <w:ind w:left="360"/>
        <w:jc w:val="left"/>
        <w:rPr>
          <w:rFonts w:ascii="Arial" w:cs="Arial" w:eastAsia="Arial" w:hAnsi="Arial"/>
        </w:rPr>
      </w:pPr>
      <w:r w:rsidDel="00000000" w:rsidR="00000000" w:rsidRPr="00000000">
        <w:rPr>
          <w:sz w:val="20"/>
          <w:szCs w:val="20"/>
          <w:rtl w:val="0"/>
        </w:rPr>
        <w:t xml:space="preserve">First Empires, Chariots, Cities, Bureaucracies, Writing, Castes, Surgery, Plantations, Early Construction, Institutional Slavery, </w:t>
      </w:r>
    </w:p>
    <w:p w:rsidR="00000000" w:rsidDel="00000000" w:rsidP="00000000" w:rsidRDefault="00000000" w:rsidRPr="00000000" w14:paraId="0000006B">
      <w:pPr>
        <w:pStyle w:val="Heading4"/>
        <w:spacing w:before="200" w:line="259" w:lineRule="auto"/>
        <w:jc w:val="left"/>
        <w:rPr>
          <w:color w:val="000000"/>
          <w:sz w:val="20"/>
          <w:szCs w:val="20"/>
        </w:rPr>
      </w:pPr>
      <w:r w:rsidDel="00000000" w:rsidR="00000000" w:rsidRPr="00000000">
        <w:rPr>
          <w:b w:val="1"/>
          <w:i w:val="1"/>
          <w:color w:val="000000"/>
          <w:sz w:val="20"/>
          <w:szCs w:val="20"/>
          <w:u w:val="single"/>
          <w:rtl w:val="0"/>
        </w:rPr>
        <w:t xml:space="preserve">TL 1.3/02 </w:t>
      </w:r>
      <w:hyperlink r:id="rId9">
        <w:r w:rsidDel="00000000" w:rsidR="00000000" w:rsidRPr="00000000">
          <w:rPr>
            <w:b w:val="1"/>
            <w:i w:val="1"/>
            <w:color w:val="1155cc"/>
            <w:sz w:val="20"/>
            <w:szCs w:val="20"/>
            <w:u w:val="single"/>
            <w:rtl w:val="0"/>
          </w:rPr>
          <w:t xml:space="preserve">Axial Age</w:t>
        </w:r>
      </w:hyperlink>
      <w:r w:rsidDel="00000000" w:rsidR="00000000" w:rsidRPr="00000000">
        <w:rPr>
          <w:color w:val="000000"/>
          <w:sz w:val="20"/>
          <w:szCs w:val="20"/>
          <w:rtl w:val="0"/>
        </w:rPr>
        <w:t xml:space="preserve"> (500 BCE)</w:t>
      </w:r>
    </w:p>
    <w:p w:rsidR="00000000" w:rsidDel="00000000" w:rsidP="00000000" w:rsidRDefault="00000000" w:rsidRPr="00000000" w14:paraId="0000006C">
      <w:pPr>
        <w:numPr>
          <w:ilvl w:val="0"/>
          <w:numId w:val="1"/>
        </w:numPr>
        <w:ind w:left="360"/>
        <w:jc w:val="left"/>
        <w:rPr>
          <w:rFonts w:ascii="Arial" w:cs="Arial" w:eastAsia="Arial" w:hAnsi="Arial"/>
        </w:rPr>
      </w:pPr>
      <w:r w:rsidDel="00000000" w:rsidR="00000000" w:rsidRPr="00000000">
        <w:rPr>
          <w:sz w:val="20"/>
          <w:szCs w:val="20"/>
          <w:rtl w:val="0"/>
        </w:rPr>
        <w:t xml:space="preserve">Schools, Philosophy, Reflection, Meditation, Organized Religion, Professional Administration, Horses, Siege Engines and Warfare, Water Wheels, Political thought,  </w:t>
      </w:r>
    </w:p>
    <w:p w:rsidR="00000000" w:rsidDel="00000000" w:rsidP="00000000" w:rsidRDefault="00000000" w:rsidRPr="00000000" w14:paraId="0000006D">
      <w:pPr>
        <w:pStyle w:val="Heading4"/>
        <w:spacing w:before="200" w:line="259" w:lineRule="auto"/>
        <w:jc w:val="left"/>
        <w:rPr>
          <w:color w:val="000000"/>
          <w:sz w:val="20"/>
          <w:szCs w:val="20"/>
        </w:rPr>
      </w:pPr>
      <w:r w:rsidDel="00000000" w:rsidR="00000000" w:rsidRPr="00000000">
        <w:rPr>
          <w:b w:val="1"/>
          <w:i w:val="1"/>
          <w:color w:val="000000"/>
          <w:sz w:val="20"/>
          <w:szCs w:val="20"/>
          <w:u w:val="single"/>
          <w:rtl w:val="0"/>
        </w:rPr>
        <w:t xml:space="preserve">TL 1.7/03 Imperial Era</w:t>
      </w:r>
      <w:r w:rsidDel="00000000" w:rsidR="00000000" w:rsidRPr="00000000">
        <w:rPr>
          <w:color w:val="000000"/>
          <w:sz w:val="20"/>
          <w:szCs w:val="20"/>
          <w:rtl w:val="0"/>
        </w:rPr>
        <w:t xml:space="preserve"> (200+ BCE)</w:t>
      </w:r>
    </w:p>
    <w:p w:rsidR="00000000" w:rsidDel="00000000" w:rsidP="00000000" w:rsidRDefault="00000000" w:rsidRPr="00000000" w14:paraId="0000006E">
      <w:pPr>
        <w:numPr>
          <w:ilvl w:val="0"/>
          <w:numId w:val="7"/>
        </w:numPr>
        <w:ind w:left="360"/>
        <w:rPr>
          <w:rFonts w:ascii="Arial" w:cs="Arial" w:eastAsia="Arial" w:hAnsi="Arial"/>
        </w:rPr>
      </w:pPr>
      <w:r w:rsidDel="00000000" w:rsidR="00000000" w:rsidRPr="00000000">
        <w:rPr>
          <w:sz w:val="20"/>
          <w:szCs w:val="20"/>
          <w:rtl w:val="0"/>
        </w:rPr>
        <w:t xml:space="preserve">Galleys, Professional Armies, Imperial Administration, Colonization, Feudalism, Mechanical Artillery, Windmills, Early Communications networks, Construction, </w:t>
      </w:r>
    </w:p>
    <w:p w:rsidR="00000000" w:rsidDel="00000000" w:rsidP="00000000" w:rsidRDefault="00000000" w:rsidRPr="00000000" w14:paraId="0000006F">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2/04 </w:t>
      </w:r>
      <w:hyperlink r:id="rId10">
        <w:r w:rsidDel="00000000" w:rsidR="00000000" w:rsidRPr="00000000">
          <w:rPr>
            <w:b w:val="1"/>
            <w:i w:val="1"/>
            <w:color w:val="1155cc"/>
            <w:sz w:val="20"/>
            <w:szCs w:val="20"/>
            <w:u w:val="single"/>
            <w:rtl w:val="0"/>
          </w:rPr>
          <w:t xml:space="preserve">Enlightenment</w:t>
        </w:r>
      </w:hyperlink>
      <w:r w:rsidDel="00000000" w:rsidR="00000000" w:rsidRPr="00000000">
        <w:rPr>
          <w:i w:val="1"/>
          <w:color w:val="000000"/>
          <w:sz w:val="20"/>
          <w:szCs w:val="20"/>
          <w:rtl w:val="0"/>
        </w:rPr>
        <w:t xml:space="preserve">  (1500+)</w:t>
      </w:r>
    </w:p>
    <w:p w:rsidR="00000000" w:rsidDel="00000000" w:rsidP="00000000" w:rsidRDefault="00000000" w:rsidRPr="00000000" w14:paraId="00000070">
      <w:pPr>
        <w:numPr>
          <w:ilvl w:val="0"/>
          <w:numId w:val="3"/>
        </w:numPr>
        <w:ind w:left="360"/>
        <w:rPr>
          <w:rFonts w:ascii="Arial" w:cs="Arial" w:eastAsia="Arial" w:hAnsi="Arial"/>
        </w:rPr>
      </w:pPr>
      <w:r w:rsidDel="00000000" w:rsidR="00000000" w:rsidRPr="00000000">
        <w:rPr>
          <w:sz w:val="20"/>
          <w:szCs w:val="20"/>
          <w:rtl w:val="0"/>
        </w:rPr>
        <w:t xml:space="preserve">Ocean going vessels, Paper, Telescopes, gunpowder, cannons, articulated plate, Clockwork, Microscope, Muskets, Stock Market, Joint-Stock Company, Corporations, Republic, Democracy, Canned food, Economic thought,  </w:t>
      </w:r>
    </w:p>
    <w:p w:rsidR="00000000" w:rsidDel="00000000" w:rsidP="00000000" w:rsidRDefault="00000000" w:rsidRPr="00000000" w14:paraId="00000071">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TL3/05 </w:t>
      </w:r>
      <w:hyperlink r:id="rId11">
        <w:r w:rsidDel="00000000" w:rsidR="00000000" w:rsidRPr="00000000">
          <w:rPr>
            <w:b w:val="1"/>
            <w:i w:val="1"/>
            <w:color w:val="1155cc"/>
            <w:sz w:val="20"/>
            <w:szCs w:val="20"/>
            <w:u w:val="single"/>
            <w:rtl w:val="0"/>
          </w:rPr>
          <w:t xml:space="preserve">Industrial Revolution</w:t>
        </w:r>
      </w:hyperlink>
      <w:r w:rsidDel="00000000" w:rsidR="00000000" w:rsidRPr="00000000">
        <w:rPr>
          <w:i w:val="1"/>
          <w:color w:val="000000"/>
          <w:sz w:val="20"/>
          <w:szCs w:val="20"/>
          <w:rtl w:val="0"/>
        </w:rPr>
        <w:t xml:space="preserve"> (1800+)</w:t>
      </w:r>
    </w:p>
    <w:p w:rsidR="00000000" w:rsidDel="00000000" w:rsidP="00000000" w:rsidRDefault="00000000" w:rsidRPr="00000000" w14:paraId="00000072">
      <w:pPr>
        <w:numPr>
          <w:ilvl w:val="0"/>
          <w:numId w:val="13"/>
        </w:numPr>
        <w:ind w:left="360"/>
        <w:jc w:val="left"/>
        <w:rPr>
          <w:rFonts w:ascii="Arial" w:cs="Arial" w:eastAsia="Arial" w:hAnsi="Arial"/>
        </w:rPr>
      </w:pPr>
      <w:r w:rsidDel="00000000" w:rsidR="00000000" w:rsidRPr="00000000">
        <w:rPr>
          <w:sz w:val="20"/>
          <w:szCs w:val="20"/>
          <w:rtl w:val="0"/>
        </w:rPr>
        <w:t xml:space="preserve">Steam Engine, Early Electricity, Batteries, Steam Locomotives, Balloons and Airships, Industrialization, Mechanization, Public Schools, Mass Production, Germ Theory, repeating firearms, rifled cannons, iron cladded ships.  </w:t>
      </w:r>
    </w:p>
    <w:p w:rsidR="00000000" w:rsidDel="00000000" w:rsidP="00000000" w:rsidRDefault="00000000" w:rsidRPr="00000000" w14:paraId="00000073">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4/5.5 </w:t>
      </w:r>
      <w:hyperlink r:id="rId12">
        <w:r w:rsidDel="00000000" w:rsidR="00000000" w:rsidRPr="00000000">
          <w:rPr>
            <w:b w:val="1"/>
            <w:i w:val="1"/>
            <w:color w:val="1155cc"/>
            <w:sz w:val="20"/>
            <w:szCs w:val="20"/>
            <w:u w:val="single"/>
            <w:rtl w:val="0"/>
          </w:rPr>
          <w:t xml:space="preserve">Technological Revolution</w:t>
        </w:r>
      </w:hyperlink>
      <w:r w:rsidDel="00000000" w:rsidR="00000000" w:rsidRPr="00000000">
        <w:rPr>
          <w:i w:val="1"/>
          <w:color w:val="000000"/>
          <w:sz w:val="20"/>
          <w:szCs w:val="20"/>
          <w:rtl w:val="0"/>
        </w:rPr>
        <w:t xml:space="preserve"> (1900+) </w:t>
      </w:r>
      <w:r w:rsidDel="00000000" w:rsidR="00000000" w:rsidRPr="00000000">
        <w:rPr>
          <w:i w:val="1"/>
          <w:color w:val="00000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74">
      <w:pPr>
        <w:numPr>
          <w:ilvl w:val="0"/>
          <w:numId w:val="2"/>
        </w:numPr>
        <w:ind w:left="360"/>
        <w:jc w:val="left"/>
        <w:rPr>
          <w:rFonts w:ascii="Arial" w:cs="Arial" w:eastAsia="Arial" w:hAnsi="Arial"/>
        </w:rPr>
      </w:pPr>
      <w:r w:rsidDel="00000000" w:rsidR="00000000" w:rsidRPr="00000000">
        <w:rPr>
          <w:sz w:val="20"/>
          <w:szCs w:val="20"/>
          <w:rtl w:val="0"/>
        </w:rPr>
        <w:t xml:space="preserve">Steam Turbines, Internal Combustion Engines, Electrification, Automobiles, Continental Railway Network, Submarines, Aircraft, Antibiotics, Heredity, Biochemistry, </w:t>
      </w:r>
    </w:p>
    <w:p w:rsidR="00000000" w:rsidDel="00000000" w:rsidP="00000000" w:rsidRDefault="00000000" w:rsidRPr="00000000" w14:paraId="00000075">
      <w:pPr>
        <w:jc w:val="left"/>
        <w:rPr>
          <w:sz w:val="20"/>
          <w:szCs w:val="20"/>
        </w:rPr>
      </w:pPr>
      <w:r w:rsidDel="00000000" w:rsidR="00000000" w:rsidRPr="00000000">
        <w:rPr>
          <w:rtl w:val="0"/>
        </w:rPr>
      </w:r>
    </w:p>
    <w:p w:rsidR="00000000" w:rsidDel="00000000" w:rsidP="00000000" w:rsidRDefault="00000000" w:rsidRPr="00000000" w14:paraId="00000076">
      <w:pPr>
        <w:pStyle w:val="Heading4"/>
        <w:spacing w:before="200" w:line="259" w:lineRule="auto"/>
        <w:jc w:val="left"/>
        <w:rPr>
          <w:i w:val="1"/>
          <w:color w:val="000000"/>
          <w:sz w:val="20"/>
          <w:szCs w:val="20"/>
        </w:rPr>
      </w:pPr>
      <w:bookmarkStart w:colFirst="0" w:colLast="0" w:name="_1cc14mmc1rk" w:id="2"/>
      <w:bookmarkEnd w:id="2"/>
      <w:r w:rsidDel="00000000" w:rsidR="00000000" w:rsidRPr="00000000">
        <w:rPr>
          <w:b w:val="1"/>
          <w:i w:val="1"/>
          <w:color w:val="000000"/>
          <w:sz w:val="20"/>
          <w:szCs w:val="20"/>
          <w:u w:val="single"/>
          <w:rtl w:val="0"/>
        </w:rPr>
        <w:t xml:space="preserve">TL 5/06 </w:t>
      </w:r>
      <w:hyperlink r:id="rId13">
        <w:r w:rsidDel="00000000" w:rsidR="00000000" w:rsidRPr="00000000">
          <w:rPr>
            <w:b w:val="1"/>
            <w:i w:val="1"/>
            <w:color w:val="1155cc"/>
            <w:sz w:val="20"/>
            <w:szCs w:val="20"/>
            <w:u w:val="single"/>
            <w:rtl w:val="0"/>
          </w:rPr>
          <w:t xml:space="preserve">Technological Revolution</w:t>
        </w:r>
      </w:hyperlink>
      <w:r w:rsidDel="00000000" w:rsidR="00000000" w:rsidRPr="00000000">
        <w:rPr>
          <w:i w:val="1"/>
          <w:color w:val="000000"/>
          <w:sz w:val="20"/>
          <w:szCs w:val="20"/>
          <w:rtl w:val="0"/>
        </w:rPr>
        <w:t xml:space="preserve"> (1920+)</w:t>
      </w:r>
      <w:r w:rsidDel="00000000" w:rsidR="00000000" w:rsidRPr="00000000">
        <w:rPr>
          <w:i w:val="1"/>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77">
      <w:pPr>
        <w:numPr>
          <w:ilvl w:val="0"/>
          <w:numId w:val="2"/>
        </w:numPr>
        <w:ind w:left="360"/>
        <w:jc w:val="left"/>
      </w:pPr>
      <w:r w:rsidDel="00000000" w:rsidR="00000000" w:rsidRPr="00000000">
        <w:rPr>
          <w:sz w:val="20"/>
          <w:szCs w:val="20"/>
          <w:rtl w:val="0"/>
        </w:rPr>
        <w:t xml:space="preserve">Automatic weapons, Tanks, Combat Aircraft. Nuclear Fission, First Nuclear Bomb, Early Electronics, Analog and mechanical Computers, Radar, Jeep, Commercial Television, Microwave oven, Plastics, Transistors, supersonic flight, first programable computing machine, Ballistic Missiles, Cryptography, </w:t>
      </w:r>
    </w:p>
    <w:p w:rsidR="00000000" w:rsidDel="00000000" w:rsidP="00000000" w:rsidRDefault="00000000" w:rsidRPr="00000000" w14:paraId="00000078">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6/07 Early Atomic &amp; Space Age</w:t>
      </w:r>
      <w:r w:rsidDel="00000000" w:rsidR="00000000" w:rsidRPr="00000000">
        <w:rPr>
          <w:i w:val="1"/>
          <w:color w:val="000000"/>
          <w:sz w:val="20"/>
          <w:szCs w:val="20"/>
          <w:u w:val="single"/>
          <w:rtl w:val="0"/>
        </w:rPr>
        <w:t xml:space="preserve"> (1950+)</w:t>
      </w:r>
      <w:r w:rsidDel="00000000" w:rsidR="00000000" w:rsidRPr="00000000">
        <w:rPr>
          <w:i w:val="1"/>
          <w:color w:val="000000"/>
          <w:sz w:val="20"/>
          <w:szCs w:val="20"/>
          <w:u w:val="single"/>
          <w:vertAlign w:val="superscript"/>
        </w:rPr>
        <w:footnoteReference w:customMarkFollows="0" w:id="2"/>
      </w:r>
      <w:r w:rsidDel="00000000" w:rsidR="00000000" w:rsidRPr="00000000">
        <w:rPr>
          <w:rtl w:val="0"/>
        </w:rPr>
      </w:r>
    </w:p>
    <w:p w:rsidR="00000000" w:rsidDel="00000000" w:rsidP="00000000" w:rsidRDefault="00000000" w:rsidRPr="00000000" w14:paraId="00000079">
      <w:pPr>
        <w:numPr>
          <w:ilvl w:val="0"/>
          <w:numId w:val="18"/>
        </w:numPr>
        <w:ind w:left="360"/>
        <w:jc w:val="left"/>
        <w:rPr>
          <w:rFonts w:ascii="Arial" w:cs="Arial" w:eastAsia="Arial" w:hAnsi="Arial"/>
        </w:rPr>
      </w:pPr>
      <w:r w:rsidDel="00000000" w:rsidR="00000000" w:rsidRPr="00000000">
        <w:rPr>
          <w:sz w:val="20"/>
          <w:szCs w:val="20"/>
          <w:rtl w:val="0"/>
        </w:rPr>
        <w:t xml:space="preserve">Nuclear Ballistic Missiles, Nuclear Submarines, Orbital Rockets, Radar, Gas Turbines, Solar Power, artificial Satellite and Satellite Communications, Electronic Transistors, Electronic Computers, Enterprise Computers.  </w:t>
      </w:r>
    </w:p>
    <w:p w:rsidR="00000000" w:rsidDel="00000000" w:rsidP="00000000" w:rsidRDefault="00000000" w:rsidRPr="00000000" w14:paraId="0000007A">
      <w:pPr>
        <w:numPr>
          <w:ilvl w:val="0"/>
          <w:numId w:val="2"/>
        </w:numPr>
        <w:ind w:left="360"/>
        <w:jc w:val="left"/>
        <w:rPr>
          <w:color w:val="434343"/>
        </w:rPr>
      </w:pPr>
      <w:r w:rsidDel="00000000" w:rsidR="00000000" w:rsidRPr="00000000">
        <w:rPr>
          <w:rtl w:val="0"/>
        </w:rPr>
      </w:r>
    </w:p>
    <w:p w:rsidR="00000000" w:rsidDel="00000000" w:rsidP="00000000" w:rsidRDefault="00000000" w:rsidRPr="00000000" w14:paraId="0000007B">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6.5/08 Information Age &amp; Commercial Space</w:t>
      </w:r>
      <w:r w:rsidDel="00000000" w:rsidR="00000000" w:rsidRPr="00000000">
        <w:rPr>
          <w:b w:val="1"/>
          <w:color w:val="000000"/>
          <w:sz w:val="20"/>
          <w:szCs w:val="20"/>
          <w:rtl w:val="0"/>
        </w:rPr>
        <w:t xml:space="preserve"> </w:t>
      </w:r>
      <w:r w:rsidDel="00000000" w:rsidR="00000000" w:rsidRPr="00000000">
        <w:rPr>
          <w:i w:val="1"/>
          <w:color w:val="000000"/>
          <w:sz w:val="20"/>
          <w:szCs w:val="20"/>
          <w:rtl w:val="0"/>
        </w:rPr>
        <w:t xml:space="preserve">(2000+)</w:t>
      </w:r>
    </w:p>
    <w:p w:rsidR="00000000" w:rsidDel="00000000" w:rsidP="00000000" w:rsidRDefault="00000000" w:rsidRPr="00000000" w14:paraId="0000007C">
      <w:pPr>
        <w:numPr>
          <w:ilvl w:val="0"/>
          <w:numId w:val="15"/>
        </w:numPr>
        <w:ind w:left="360"/>
        <w:jc w:val="left"/>
        <w:rPr>
          <w:rFonts w:ascii="Arial" w:cs="Arial" w:eastAsia="Arial" w:hAnsi="Arial"/>
        </w:rPr>
      </w:pPr>
      <w:r w:rsidDel="00000000" w:rsidR="00000000" w:rsidRPr="00000000">
        <w:rPr>
          <w:sz w:val="20"/>
          <w:szCs w:val="20"/>
          <w:rtl w:val="0"/>
        </w:rPr>
        <w:t xml:space="preserve">Personal Computers, Internet, Commercial Space ventures, Strategic Satellite Dominance, Orbital Space Stations, Diversification of Computing Technology, Electric Vehicles, Environmental Technology, Genetically Modified Organisms for commercial sale, Drones, Cellphones, </w:t>
      </w:r>
    </w:p>
    <w:p w:rsidR="00000000" w:rsidDel="00000000" w:rsidP="00000000" w:rsidRDefault="00000000" w:rsidRPr="00000000" w14:paraId="0000007D">
      <w:pPr>
        <w:numPr>
          <w:ilvl w:val="0"/>
          <w:numId w:val="15"/>
        </w:numPr>
        <w:ind w:left="360"/>
        <w:jc w:val="left"/>
      </w:pPr>
      <w:r w:rsidDel="00000000" w:rsidR="00000000" w:rsidRPr="00000000">
        <w:rPr>
          <w:sz w:val="20"/>
          <w:szCs w:val="20"/>
          <w:rtl w:val="0"/>
        </w:rPr>
        <w:t xml:space="preserve">The AI-Race leading to accessible powerful AIs. The AI race leads to Distributed Manufacturing, known as the Maker Era where smaller and leaner manufacturing companies are able to rapidly prototype and deploy technology that once required much larger companies.  </w:t>
      </w:r>
    </w:p>
    <w:p w:rsidR="00000000" w:rsidDel="00000000" w:rsidP="00000000" w:rsidRDefault="00000000" w:rsidRPr="00000000" w14:paraId="0000007E">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7/09 Space Industrialization </w:t>
      </w:r>
      <w:r w:rsidDel="00000000" w:rsidR="00000000" w:rsidRPr="00000000">
        <w:rPr>
          <w:i w:val="1"/>
          <w:color w:val="000000"/>
          <w:sz w:val="20"/>
          <w:szCs w:val="20"/>
          <w:rtl w:val="0"/>
        </w:rPr>
        <w:t xml:space="preserve">(2050+)</w:t>
      </w:r>
    </w:p>
    <w:p w:rsidR="00000000" w:rsidDel="00000000" w:rsidP="00000000" w:rsidRDefault="00000000" w:rsidRPr="00000000" w14:paraId="0000007F">
      <w:pPr>
        <w:numPr>
          <w:ilvl w:val="0"/>
          <w:numId w:val="11"/>
        </w:numPr>
        <w:ind w:left="360"/>
        <w:jc w:val="left"/>
        <w:rPr>
          <w:rFonts w:ascii="Arial" w:cs="Arial" w:eastAsia="Arial" w:hAnsi="Arial"/>
        </w:rPr>
      </w:pPr>
      <w:r w:rsidDel="00000000" w:rsidR="00000000" w:rsidRPr="00000000">
        <w:rPr>
          <w:sz w:val="20"/>
          <w:szCs w:val="20"/>
          <w:rtl w:val="0"/>
        </w:rPr>
        <w:t xml:space="preserve">0G Orbital Manufacturing, Beginning Lunar Infrastructure, Decoupling of Major Economies, Decoupling on the Internet, Early Nano-Technology, Independent Space Infrastructure, Early cybernetic implants and prosthetics, Exoskeletons, Genetic therapy, Thorium Reactors, Commodified Micro Nuclear Reactors, Early Fusion Reactors, Semi-Autonomous Vehicles, Asteroid Deflection, Capture and Early Mining.  Sky Hooks and Inertia Tethers on earths orbits.   </w:t>
      </w:r>
    </w:p>
    <w:p w:rsidR="00000000" w:rsidDel="00000000" w:rsidP="00000000" w:rsidRDefault="00000000" w:rsidRPr="00000000" w14:paraId="00000080">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8/10 Interplanetary Settlement. </w:t>
      </w:r>
      <w:r w:rsidDel="00000000" w:rsidR="00000000" w:rsidRPr="00000000">
        <w:rPr>
          <w:i w:val="1"/>
          <w:color w:val="000000"/>
          <w:sz w:val="20"/>
          <w:szCs w:val="20"/>
          <w:rtl w:val="0"/>
        </w:rPr>
        <w:t xml:space="preserve">(2100+)</w:t>
      </w:r>
    </w:p>
    <w:p w:rsidR="00000000" w:rsidDel="00000000" w:rsidP="00000000" w:rsidRDefault="00000000" w:rsidRPr="00000000" w14:paraId="00000081">
      <w:pPr>
        <w:numPr>
          <w:ilvl w:val="0"/>
          <w:numId w:val="6"/>
        </w:numPr>
        <w:ind w:left="360"/>
        <w:rPr>
          <w:rFonts w:ascii="Arial" w:cs="Arial" w:eastAsia="Arial" w:hAnsi="Arial"/>
        </w:rPr>
      </w:pPr>
      <w:r w:rsidDel="00000000" w:rsidR="00000000" w:rsidRPr="00000000">
        <w:rPr>
          <w:sz w:val="20"/>
          <w:szCs w:val="20"/>
          <w:rtl w:val="0"/>
        </w:rPr>
        <w:t xml:space="preserve">Early Space Elevators in Development, Permanent Space Stations, Early Artificial Gravity Stations, Accessible Cybernetic Prosthetics, Lunar Colonization, Long Term Mars Space Station, Beginning Mars Infrastructure. Asteroid and Lunar Mining. Manned Interplanetary missions.  Lunar Artificial Spin-Gravity Habitats. Massive Inertia Tethers for Lunar Travel, Exo Skeletons, Early Repair Drones, Low G medicine</w:t>
      </w:r>
    </w:p>
    <w:p w:rsidR="00000000" w:rsidDel="00000000" w:rsidP="00000000" w:rsidRDefault="00000000" w:rsidRPr="00000000" w14:paraId="00000082">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8.5/11 Post Earth Dependence  </w:t>
      </w:r>
      <w:r w:rsidDel="00000000" w:rsidR="00000000" w:rsidRPr="00000000">
        <w:rPr>
          <w:i w:val="1"/>
          <w:color w:val="000000"/>
          <w:sz w:val="20"/>
          <w:szCs w:val="20"/>
          <w:rtl w:val="0"/>
        </w:rPr>
        <w:t xml:space="preserve">(2200+)</w:t>
      </w:r>
    </w:p>
    <w:p w:rsidR="00000000" w:rsidDel="00000000" w:rsidP="00000000" w:rsidRDefault="00000000" w:rsidRPr="00000000" w14:paraId="00000083">
      <w:pPr>
        <w:numPr>
          <w:ilvl w:val="0"/>
          <w:numId w:val="14"/>
        </w:numPr>
        <w:ind w:left="360"/>
        <w:jc w:val="left"/>
        <w:rPr>
          <w:rFonts w:ascii="Arial" w:cs="Arial" w:eastAsia="Arial" w:hAnsi="Arial"/>
        </w:rPr>
      </w:pPr>
      <w:r w:rsidDel="00000000" w:rsidR="00000000" w:rsidRPr="00000000">
        <w:rPr>
          <w:sz w:val="20"/>
          <w:szCs w:val="20"/>
          <w:rtl w:val="0"/>
        </w:rPr>
        <w:t xml:space="preserve">Jovian Age</w:t>
      </w:r>
    </w:p>
    <w:p w:rsidR="00000000" w:rsidDel="00000000" w:rsidP="00000000" w:rsidRDefault="00000000" w:rsidRPr="00000000" w14:paraId="00000084">
      <w:pPr>
        <w:numPr>
          <w:ilvl w:val="0"/>
          <w:numId w:val="14"/>
        </w:numPr>
        <w:ind w:left="360"/>
        <w:jc w:val="left"/>
        <w:rPr>
          <w:rFonts w:ascii="Arial" w:cs="Arial" w:eastAsia="Arial" w:hAnsi="Arial"/>
        </w:rPr>
      </w:pPr>
      <w:r w:rsidDel="00000000" w:rsidR="00000000" w:rsidRPr="00000000">
        <w:rPr>
          <w:sz w:val="20"/>
          <w:szCs w:val="20"/>
          <w:rtl w:val="0"/>
        </w:rPr>
        <w:t xml:space="preserve">Also known as Interplanetary Settlement. Mega System Age.The ability to build the infra and mega structures in space.</w:t>
      </w:r>
    </w:p>
    <w:p w:rsidR="00000000" w:rsidDel="00000000" w:rsidP="00000000" w:rsidRDefault="00000000" w:rsidRPr="00000000" w14:paraId="00000085">
      <w:pPr>
        <w:numPr>
          <w:ilvl w:val="0"/>
          <w:numId w:val="14"/>
        </w:numPr>
        <w:ind w:left="360"/>
        <w:jc w:val="left"/>
        <w:rPr>
          <w:rFonts w:ascii="Arial" w:cs="Arial" w:eastAsia="Arial" w:hAnsi="Arial"/>
        </w:rPr>
      </w:pPr>
      <w:r w:rsidDel="00000000" w:rsidR="00000000" w:rsidRPr="00000000">
        <w:rPr>
          <w:sz w:val="20"/>
          <w:szCs w:val="20"/>
          <w:rtl w:val="0"/>
        </w:rPr>
        <w:t xml:space="preserve">Advanced Habitat Technology in Dense and Hazardous Worlds. Vacuum Airships and Habitats. High Endurance Vessels (able to operate in decades from support). </w:t>
      </w:r>
    </w:p>
    <w:p w:rsidR="00000000" w:rsidDel="00000000" w:rsidP="00000000" w:rsidRDefault="00000000" w:rsidRPr="00000000" w14:paraId="00000086">
      <w:pPr>
        <w:numPr>
          <w:ilvl w:val="0"/>
          <w:numId w:val="14"/>
        </w:numPr>
        <w:ind w:left="360"/>
        <w:jc w:val="left"/>
        <w:rPr>
          <w:rFonts w:ascii="Arial" w:cs="Arial" w:eastAsia="Arial" w:hAnsi="Arial"/>
        </w:rPr>
      </w:pPr>
      <w:r w:rsidDel="00000000" w:rsidR="00000000" w:rsidRPr="00000000">
        <w:rPr>
          <w:sz w:val="20"/>
          <w:szCs w:val="20"/>
          <w:rtl w:val="0"/>
        </w:rPr>
        <w:t xml:space="preserve">Prolific Space Elevators. Other space elevators being constructed and one for Mars being constructed. City Space Habitats.  Massive Inertia Tethers built around the inner solar system and Jupiter. </w:t>
      </w:r>
    </w:p>
    <w:p w:rsidR="00000000" w:rsidDel="00000000" w:rsidP="00000000" w:rsidRDefault="00000000" w:rsidRPr="00000000" w14:paraId="00000087">
      <w:pPr>
        <w:numPr>
          <w:ilvl w:val="0"/>
          <w:numId w:val="14"/>
        </w:numPr>
        <w:ind w:left="360"/>
        <w:jc w:val="left"/>
        <w:rPr>
          <w:rFonts w:ascii="Arial" w:cs="Arial" w:eastAsia="Arial" w:hAnsi="Arial"/>
        </w:rPr>
      </w:pPr>
      <w:r w:rsidDel="00000000" w:rsidR="00000000" w:rsidRPr="00000000">
        <w:rPr>
          <w:sz w:val="20"/>
          <w:szCs w:val="20"/>
          <w:rtl w:val="0"/>
        </w:rPr>
        <w:t xml:space="preserve">Accessible Commercial Interplanetary Ships. Permanent Habitat Ships. </w:t>
      </w:r>
    </w:p>
    <w:p w:rsidR="00000000" w:rsidDel="00000000" w:rsidP="00000000" w:rsidRDefault="00000000" w:rsidRPr="00000000" w14:paraId="00000088">
      <w:pPr>
        <w:numPr>
          <w:ilvl w:val="0"/>
          <w:numId w:val="14"/>
        </w:numPr>
        <w:ind w:left="360"/>
        <w:jc w:val="left"/>
      </w:pPr>
      <w:r w:rsidDel="00000000" w:rsidR="00000000" w:rsidRPr="00000000">
        <w:rPr>
          <w:sz w:val="20"/>
          <w:szCs w:val="20"/>
          <w:rtl w:val="0"/>
        </w:rPr>
        <w:t xml:space="preserve">Mega Systems. this refers to near-fully autonomous end-to-end systems. Example are the </w:t>
      </w:r>
    </w:p>
    <w:p w:rsidR="00000000" w:rsidDel="00000000" w:rsidP="00000000" w:rsidRDefault="00000000" w:rsidRPr="00000000" w14:paraId="00000089">
      <w:pPr>
        <w:numPr>
          <w:ilvl w:val="1"/>
          <w:numId w:val="14"/>
        </w:numPr>
        <w:ind w:left="648" w:hanging="360"/>
        <w:jc w:val="left"/>
      </w:pPr>
      <w:r w:rsidDel="00000000" w:rsidR="00000000" w:rsidRPr="00000000">
        <w:rPr>
          <w:sz w:val="20"/>
          <w:szCs w:val="20"/>
          <w:rtl w:val="0"/>
        </w:rPr>
        <w:t xml:space="preserve">Space Elevators and the autonomous systems that maintain them and the automation involved in creating them and seeding a new Space Elevator. </w:t>
      </w:r>
    </w:p>
    <w:p w:rsidR="00000000" w:rsidDel="00000000" w:rsidP="00000000" w:rsidRDefault="00000000" w:rsidRPr="00000000" w14:paraId="0000008A">
      <w:pPr>
        <w:numPr>
          <w:ilvl w:val="1"/>
          <w:numId w:val="14"/>
        </w:numPr>
        <w:ind w:left="648" w:hanging="360"/>
        <w:jc w:val="left"/>
      </w:pPr>
      <w:r w:rsidDel="00000000" w:rsidR="00000000" w:rsidRPr="00000000">
        <w:rPr>
          <w:sz w:val="20"/>
          <w:szCs w:val="20"/>
          <w:rtl w:val="0"/>
        </w:rPr>
        <w:t xml:space="preserve">Solar Swarms - a collection of Light Sail satellites that orbit the earth, venus, and mars defecting and concentrating solar radiation. Solar swarms are used to cool venus with a symbiotic relationship with its space elevator, power and protect earth, and concentrate sunlight for the terraforming of mars.   </w:t>
      </w:r>
    </w:p>
    <w:p w:rsidR="00000000" w:rsidDel="00000000" w:rsidP="00000000" w:rsidRDefault="00000000" w:rsidRPr="00000000" w14:paraId="0000008B">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9/12 Outer System Colonization.  </w:t>
      </w:r>
      <w:r w:rsidDel="00000000" w:rsidR="00000000" w:rsidRPr="00000000">
        <w:rPr>
          <w:i w:val="1"/>
          <w:color w:val="000000"/>
          <w:sz w:val="20"/>
          <w:szCs w:val="20"/>
          <w:rtl w:val="0"/>
        </w:rPr>
        <w:t xml:space="preserve">(2300+)</w:t>
      </w:r>
    </w:p>
    <w:p w:rsidR="00000000" w:rsidDel="00000000" w:rsidP="00000000" w:rsidRDefault="00000000" w:rsidRPr="00000000" w14:paraId="0000008C">
      <w:pPr>
        <w:numPr>
          <w:ilvl w:val="0"/>
          <w:numId w:val="8"/>
        </w:numPr>
        <w:ind w:left="360"/>
        <w:jc w:val="left"/>
        <w:rPr>
          <w:rFonts w:ascii="Arial" w:cs="Arial" w:eastAsia="Arial" w:hAnsi="Arial"/>
        </w:rPr>
      </w:pPr>
      <w:r w:rsidDel="00000000" w:rsidR="00000000" w:rsidRPr="00000000">
        <w:rPr>
          <w:sz w:val="20"/>
          <w:szCs w:val="20"/>
          <w:rtl w:val="0"/>
        </w:rPr>
        <w:t xml:space="preserve">Colonization of Venus, Mars, Asteroid belt, and Jupiter’s Moons. Migration of many industries to these other resource-rich planetary systems.  </w:t>
      </w:r>
    </w:p>
    <w:p w:rsidR="00000000" w:rsidDel="00000000" w:rsidP="00000000" w:rsidRDefault="00000000" w:rsidRPr="00000000" w14:paraId="0000008D">
      <w:pPr>
        <w:numPr>
          <w:ilvl w:val="0"/>
          <w:numId w:val="8"/>
        </w:numPr>
        <w:ind w:left="360"/>
        <w:jc w:val="left"/>
        <w:rPr>
          <w:rFonts w:ascii="Arial" w:cs="Arial" w:eastAsia="Arial" w:hAnsi="Arial"/>
        </w:rPr>
      </w:pPr>
      <w:r w:rsidDel="00000000" w:rsidR="00000000" w:rsidRPr="00000000">
        <w:rPr>
          <w:sz w:val="20"/>
          <w:szCs w:val="20"/>
          <w:rtl w:val="0"/>
        </w:rPr>
        <w:t xml:space="preserve">Anagathics, Full Cybernetics, neural cybernetics. Robotic Manufacturing, early practical self-replicating machines. </w:t>
      </w:r>
    </w:p>
    <w:p w:rsidR="00000000" w:rsidDel="00000000" w:rsidP="00000000" w:rsidRDefault="00000000" w:rsidRPr="00000000" w14:paraId="0000008E">
      <w:pPr>
        <w:numPr>
          <w:ilvl w:val="0"/>
          <w:numId w:val="8"/>
        </w:numPr>
        <w:ind w:left="360"/>
        <w:jc w:val="left"/>
        <w:rPr>
          <w:rFonts w:ascii="Arial" w:cs="Arial" w:eastAsia="Arial" w:hAnsi="Arial"/>
        </w:rPr>
      </w:pPr>
      <w:r w:rsidDel="00000000" w:rsidR="00000000" w:rsidRPr="00000000">
        <w:rPr>
          <w:sz w:val="20"/>
          <w:szCs w:val="20"/>
          <w:rtl w:val="0"/>
        </w:rPr>
        <w:t xml:space="preserve">Space Elevators are made on earth and sent to Venus, Mars, and Jupiter. Solar Swarms used to manage Venus and Mars solar challenges. Early Terraforming. Mars being the key space elevator manufacturer for the rest of the solar system.  </w:t>
      </w:r>
    </w:p>
    <w:p w:rsidR="00000000" w:rsidDel="00000000" w:rsidP="00000000" w:rsidRDefault="00000000" w:rsidRPr="00000000" w14:paraId="0000008F">
      <w:pPr>
        <w:numPr>
          <w:ilvl w:val="0"/>
          <w:numId w:val="8"/>
        </w:numPr>
        <w:ind w:left="360"/>
        <w:jc w:val="left"/>
        <w:rPr>
          <w:rFonts w:ascii="Arial" w:cs="Arial" w:eastAsia="Arial" w:hAnsi="Arial"/>
        </w:rPr>
      </w:pPr>
      <w:r w:rsidDel="00000000" w:rsidR="00000000" w:rsidRPr="00000000">
        <w:rPr>
          <w:i w:val="1"/>
          <w:color w:val="0000ff"/>
          <w:sz w:val="20"/>
          <w:szCs w:val="20"/>
          <w:rtl w:val="0"/>
        </w:rPr>
        <w:t xml:space="preserve">Early Jump Drive, used to travel to the Outer Solar System. Colony Ships. Only those who can afford such losses partook of this, like early rocketry, early circumnavigation, early flight</w:t>
      </w:r>
      <w:r w:rsidDel="00000000" w:rsidR="00000000" w:rsidRPr="00000000">
        <w:rPr>
          <w:sz w:val="20"/>
          <w:szCs w:val="20"/>
          <w:rtl w:val="0"/>
        </w:rPr>
        <w:t xml:space="preserve">.</w:t>
      </w:r>
    </w:p>
    <w:p w:rsidR="00000000" w:rsidDel="00000000" w:rsidP="00000000" w:rsidRDefault="00000000" w:rsidRPr="00000000" w14:paraId="00000090">
      <w:pPr>
        <w:numPr>
          <w:ilvl w:val="0"/>
          <w:numId w:val="8"/>
        </w:numPr>
        <w:ind w:left="360"/>
        <w:jc w:val="left"/>
        <w:rPr>
          <w:rFonts w:ascii="Arial" w:cs="Arial" w:eastAsia="Arial" w:hAnsi="Arial"/>
        </w:rPr>
      </w:pPr>
      <w:r w:rsidDel="00000000" w:rsidR="00000000" w:rsidRPr="00000000">
        <w:rPr>
          <w:sz w:val="20"/>
          <w:szCs w:val="20"/>
          <w:rtl w:val="0"/>
        </w:rPr>
        <w:t xml:space="preserve">This era ends with the Interplanetary Economy able to survive without earth. </w:t>
      </w:r>
    </w:p>
    <w:p w:rsidR="00000000" w:rsidDel="00000000" w:rsidP="00000000" w:rsidRDefault="00000000" w:rsidRPr="00000000" w14:paraId="00000091">
      <w:pPr>
        <w:numPr>
          <w:ilvl w:val="0"/>
          <w:numId w:val="12"/>
        </w:numPr>
        <w:ind w:left="360"/>
        <w:jc w:val="left"/>
        <w:rPr>
          <w:rFonts w:ascii="Arial" w:cs="Arial" w:eastAsia="Arial" w:hAnsi="Arial"/>
        </w:rPr>
      </w:pPr>
      <w:r w:rsidDel="00000000" w:rsidR="00000000" w:rsidRPr="00000000">
        <w:rPr>
          <w:sz w:val="20"/>
          <w:szCs w:val="20"/>
          <w:rtl w:val="0"/>
        </w:rPr>
        <w:t xml:space="preserve">Colonization of Saturn, Uranus and the farther Planetary Systems. </w:t>
      </w:r>
    </w:p>
    <w:p w:rsidR="00000000" w:rsidDel="00000000" w:rsidP="00000000" w:rsidRDefault="00000000" w:rsidRPr="00000000" w14:paraId="00000092">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9.5/13 Outer System Industrialization.  </w:t>
      </w:r>
      <w:r w:rsidDel="00000000" w:rsidR="00000000" w:rsidRPr="00000000">
        <w:rPr>
          <w:i w:val="1"/>
          <w:color w:val="000000"/>
          <w:sz w:val="20"/>
          <w:szCs w:val="20"/>
          <w:rtl w:val="0"/>
        </w:rPr>
        <w:t xml:space="preserve">(2400+)</w:t>
      </w:r>
    </w:p>
    <w:p w:rsidR="00000000" w:rsidDel="00000000" w:rsidP="00000000" w:rsidRDefault="00000000" w:rsidRPr="00000000" w14:paraId="00000093">
      <w:pPr>
        <w:numPr>
          <w:ilvl w:val="0"/>
          <w:numId w:val="12"/>
        </w:numPr>
        <w:ind w:left="360"/>
        <w:jc w:val="left"/>
        <w:rPr>
          <w:rFonts w:ascii="Arial" w:cs="Arial" w:eastAsia="Arial" w:hAnsi="Arial"/>
        </w:rPr>
      </w:pPr>
      <w:r w:rsidDel="00000000" w:rsidR="00000000" w:rsidRPr="00000000">
        <w:rPr>
          <w:sz w:val="20"/>
          <w:szCs w:val="20"/>
          <w:rtl w:val="0"/>
        </w:rPr>
        <w:t xml:space="preserve">Stable Jump travel to Outer systems. </w:t>
      </w:r>
    </w:p>
    <w:p w:rsidR="00000000" w:rsidDel="00000000" w:rsidP="00000000" w:rsidRDefault="00000000" w:rsidRPr="00000000" w14:paraId="00000094">
      <w:pPr>
        <w:numPr>
          <w:ilvl w:val="0"/>
          <w:numId w:val="12"/>
        </w:numPr>
        <w:ind w:left="360"/>
        <w:jc w:val="left"/>
        <w:rPr>
          <w:rFonts w:ascii="Arial" w:cs="Arial" w:eastAsia="Arial" w:hAnsi="Arial"/>
        </w:rPr>
      </w:pPr>
      <w:r w:rsidDel="00000000" w:rsidR="00000000" w:rsidRPr="00000000">
        <w:rPr>
          <w:sz w:val="20"/>
          <w:szCs w:val="20"/>
          <w:rtl w:val="0"/>
        </w:rPr>
        <w:t xml:space="preserve">Early Interstellar Jump.  </w:t>
      </w:r>
    </w:p>
    <w:p w:rsidR="00000000" w:rsidDel="00000000" w:rsidP="00000000" w:rsidRDefault="00000000" w:rsidRPr="00000000" w14:paraId="00000095">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10/14 Early Interstellar Trade and Era. </w:t>
      </w:r>
      <w:r w:rsidDel="00000000" w:rsidR="00000000" w:rsidRPr="00000000">
        <w:rPr>
          <w:i w:val="1"/>
          <w:color w:val="000000"/>
          <w:sz w:val="20"/>
          <w:szCs w:val="20"/>
          <w:rtl w:val="0"/>
        </w:rPr>
        <w:t xml:space="preserve">(2500+)</w:t>
      </w:r>
    </w:p>
    <w:p w:rsidR="00000000" w:rsidDel="00000000" w:rsidP="00000000" w:rsidRDefault="00000000" w:rsidRPr="00000000" w14:paraId="00000096">
      <w:pPr>
        <w:numPr>
          <w:ilvl w:val="0"/>
          <w:numId w:val="16"/>
        </w:numPr>
        <w:ind w:left="360"/>
        <w:jc w:val="left"/>
        <w:rPr>
          <w:rFonts w:ascii="Arial" w:cs="Arial" w:eastAsia="Arial" w:hAnsi="Arial"/>
        </w:rPr>
      </w:pPr>
      <w:r w:rsidDel="00000000" w:rsidR="00000000" w:rsidRPr="00000000">
        <w:rPr>
          <w:sz w:val="20"/>
          <w:szCs w:val="20"/>
          <w:rtl w:val="0"/>
        </w:rPr>
        <w:t xml:space="preserve">Interstellar Trade and Exploration. The development of Interstellar Jump Networks. Interstellar Economy. </w:t>
      </w:r>
    </w:p>
    <w:p w:rsidR="00000000" w:rsidDel="00000000" w:rsidP="00000000" w:rsidRDefault="00000000" w:rsidRPr="00000000" w14:paraId="00000097">
      <w:pPr>
        <w:numPr>
          <w:ilvl w:val="1"/>
          <w:numId w:val="16"/>
        </w:numPr>
        <w:ind w:left="648" w:hanging="360"/>
        <w:jc w:val="left"/>
      </w:pPr>
      <w:r w:rsidDel="00000000" w:rsidR="00000000" w:rsidRPr="00000000">
        <w:rPr>
          <w:sz w:val="20"/>
          <w:szCs w:val="20"/>
          <w:rtl w:val="0"/>
        </w:rPr>
        <w:t xml:space="preserve">Jump Carriers. large vessels able to carry ships and jump to an another star system. So large as to be able to jump a large portion of a space elevator. </w:t>
      </w:r>
    </w:p>
    <w:p w:rsidR="00000000" w:rsidDel="00000000" w:rsidP="00000000" w:rsidRDefault="00000000" w:rsidRPr="00000000" w14:paraId="00000098">
      <w:pPr>
        <w:numPr>
          <w:ilvl w:val="1"/>
          <w:numId w:val="16"/>
        </w:numPr>
        <w:ind w:left="648" w:hanging="360"/>
        <w:jc w:val="left"/>
      </w:pPr>
      <w:r w:rsidDel="00000000" w:rsidR="00000000" w:rsidRPr="00000000">
        <w:rPr>
          <w:sz w:val="20"/>
          <w:szCs w:val="20"/>
          <w:rtl w:val="0"/>
        </w:rPr>
        <w:t xml:space="preserve">Jump Gates. Infrastructure allowing any ship to jump to another jump gate in a different star. </w:t>
      </w:r>
    </w:p>
    <w:p w:rsidR="00000000" w:rsidDel="00000000" w:rsidP="00000000" w:rsidRDefault="00000000" w:rsidRPr="00000000" w14:paraId="00000099">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10.5/15 Interstellar Colonization.  </w:t>
      </w:r>
      <w:r w:rsidDel="00000000" w:rsidR="00000000" w:rsidRPr="00000000">
        <w:rPr>
          <w:i w:val="1"/>
          <w:color w:val="000000"/>
          <w:sz w:val="20"/>
          <w:szCs w:val="20"/>
          <w:rtl w:val="0"/>
        </w:rPr>
        <w:t xml:space="preserve">(2600+)</w:t>
      </w:r>
    </w:p>
    <w:p w:rsidR="00000000" w:rsidDel="00000000" w:rsidP="00000000" w:rsidRDefault="00000000" w:rsidRPr="00000000" w14:paraId="0000009A">
      <w:pPr>
        <w:numPr>
          <w:ilvl w:val="0"/>
          <w:numId w:val="9"/>
        </w:numPr>
        <w:ind w:left="360"/>
        <w:jc w:val="left"/>
        <w:rPr>
          <w:rFonts w:ascii="Arial" w:cs="Arial" w:eastAsia="Arial" w:hAnsi="Arial"/>
        </w:rPr>
      </w:pPr>
      <w:r w:rsidDel="00000000" w:rsidR="00000000" w:rsidRPr="00000000">
        <w:rPr>
          <w:sz w:val="20"/>
          <w:szCs w:val="20"/>
          <w:rtl w:val="0"/>
        </w:rPr>
        <w:t xml:space="preserve">Colonization of Interstellar Systems. </w:t>
      </w:r>
    </w:p>
    <w:p w:rsidR="00000000" w:rsidDel="00000000" w:rsidP="00000000" w:rsidRDefault="00000000" w:rsidRPr="00000000" w14:paraId="0000009B">
      <w:pPr>
        <w:pStyle w:val="Heading4"/>
        <w:spacing w:before="200" w:line="259" w:lineRule="auto"/>
        <w:jc w:val="left"/>
        <w:rPr>
          <w:i w:val="1"/>
          <w:color w:val="000000"/>
          <w:sz w:val="20"/>
          <w:szCs w:val="20"/>
        </w:rPr>
      </w:pPr>
      <w:r w:rsidDel="00000000" w:rsidR="00000000" w:rsidRPr="00000000">
        <w:rPr>
          <w:b w:val="1"/>
          <w:i w:val="1"/>
          <w:color w:val="000000"/>
          <w:sz w:val="20"/>
          <w:szCs w:val="20"/>
          <w:u w:val="single"/>
          <w:rtl w:val="0"/>
        </w:rPr>
        <w:t xml:space="preserve">TL 11/16 Self-sufficient Megastructures and Swarms. </w:t>
      </w:r>
      <w:r w:rsidDel="00000000" w:rsidR="00000000" w:rsidRPr="00000000">
        <w:rPr>
          <w:i w:val="1"/>
          <w:color w:val="000000"/>
          <w:sz w:val="20"/>
          <w:szCs w:val="20"/>
          <w:rtl w:val="0"/>
        </w:rPr>
        <w:t xml:space="preserve">(2700+)</w:t>
      </w:r>
    </w:p>
    <w:p w:rsidR="00000000" w:rsidDel="00000000" w:rsidP="00000000" w:rsidRDefault="00000000" w:rsidRPr="00000000" w14:paraId="0000009C">
      <w:pPr>
        <w:numPr>
          <w:ilvl w:val="0"/>
          <w:numId w:val="4"/>
        </w:numPr>
        <w:ind w:left="360"/>
        <w:jc w:val="left"/>
        <w:rPr>
          <w:rFonts w:ascii="Arial" w:cs="Arial" w:eastAsia="Arial" w:hAnsi="Arial"/>
        </w:rPr>
      </w:pPr>
      <w:r w:rsidDel="00000000" w:rsidR="00000000" w:rsidRPr="00000000">
        <w:rPr>
          <w:sz w:val="20"/>
          <w:szCs w:val="20"/>
          <w:rtl w:val="0"/>
        </w:rPr>
        <w:t xml:space="preserve">Solar Swarms and Space Elevators automation to the extent they are self-sufficient. This allows humans to colonize any star system, even if it doesnt have Terrestrial or Earthlike worlds.  </w:t>
      </w:r>
    </w:p>
    <w:p w:rsidR="00000000" w:rsidDel="00000000" w:rsidP="00000000" w:rsidRDefault="00000000" w:rsidRPr="00000000" w14:paraId="0000009D">
      <w:pPr>
        <w:numPr>
          <w:ilvl w:val="0"/>
          <w:numId w:val="4"/>
        </w:numPr>
        <w:ind w:left="360"/>
        <w:jc w:val="left"/>
        <w:rPr>
          <w:rFonts w:ascii="Arial" w:cs="Arial" w:eastAsia="Arial" w:hAnsi="Arial"/>
        </w:rPr>
      </w:pPr>
      <w:r w:rsidDel="00000000" w:rsidR="00000000" w:rsidRPr="00000000">
        <w:rPr>
          <w:sz w:val="20"/>
          <w:szCs w:val="20"/>
          <w:rtl w:val="0"/>
        </w:rPr>
        <w:t xml:space="preserve">Early jump gates</w:t>
      </w:r>
    </w:p>
    <w:p w:rsidR="00000000" w:rsidDel="00000000" w:rsidP="00000000" w:rsidRDefault="00000000" w:rsidRPr="00000000" w14:paraId="0000009E">
      <w:pPr>
        <w:rPr/>
        <w:sectPr>
          <w:type w:val="continuous"/>
          <w:pgSz w:h="15840" w:w="12240" w:orient="portrait"/>
          <w:pgMar w:bottom="648" w:top="648" w:left="648" w:right="648" w:header="720" w:footer="720"/>
          <w:cols w:equalWidth="0" w:num="2" w:sep="1">
            <w:col w:space="360" w:w="5292"/>
            <w:col w:space="0" w:w="5292"/>
          </w:cols>
        </w:sectPr>
      </w:pPr>
      <w:r w:rsidDel="00000000" w:rsidR="00000000" w:rsidRPr="00000000">
        <w:rPr>
          <w:rtl w:val="0"/>
        </w:rPr>
      </w:r>
    </w:p>
    <w:p w:rsidR="00000000" w:rsidDel="00000000" w:rsidP="00000000" w:rsidRDefault="00000000" w:rsidRPr="00000000" w14:paraId="0000009F">
      <w:pPr>
        <w:pStyle w:val="Heading3"/>
        <w:ind w:left="360"/>
        <w:jc w:val="left"/>
        <w:rPr>
          <w:color w:val="000000"/>
          <w:sz w:val="30"/>
          <w:szCs w:val="30"/>
        </w:rPr>
      </w:pPr>
      <w:bookmarkStart w:colFirst="0" w:colLast="0" w:name="_xhyjv1bzdhe3" w:id="3"/>
      <w:bookmarkEnd w:id="3"/>
      <w:r w:rsidDel="00000000" w:rsidR="00000000" w:rsidRPr="00000000">
        <w:rPr>
          <w:rtl w:val="0"/>
        </w:rPr>
      </w:r>
    </w:p>
    <w:tbl>
      <w:tblPr>
        <w:tblStyle w:val="Table2"/>
        <w:tblW w:w="8495.0" w:type="dxa"/>
        <w:jc w:val="center"/>
        <w:tblLayout w:type="fixed"/>
        <w:tblLook w:val="0400"/>
      </w:tblPr>
      <w:tblGrid>
        <w:gridCol w:w="1365"/>
        <w:gridCol w:w="810"/>
        <w:gridCol w:w="630"/>
        <w:gridCol w:w="1275"/>
        <w:gridCol w:w="2535"/>
        <w:gridCol w:w="1880"/>
        <w:tblGridChange w:id="0">
          <w:tblGrid>
            <w:gridCol w:w="1365"/>
            <w:gridCol w:w="810"/>
            <w:gridCol w:w="630"/>
            <w:gridCol w:w="1275"/>
            <w:gridCol w:w="2535"/>
            <w:gridCol w:w="1880"/>
          </w:tblGrid>
        </w:tblGridChange>
      </w:tblGrid>
      <w:tr>
        <w:trPr>
          <w:cantSplit w:val="0"/>
          <w:trHeight w:val="223.02978515625" w:hRule="atLeast"/>
          <w:tblHeader w:val="1"/>
        </w:trPr>
        <w:tc>
          <w:tcPr>
            <w:tcBorders>
              <w:top w:color="000000" w:space="0" w:sz="6" w:val="single"/>
              <w:left w:color="000000"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A0">
            <w:pPr>
              <w:widowControl w:val="0"/>
              <w:spacing w:line="276" w:lineRule="auto"/>
              <w:jc w:val="left"/>
              <w:rPr>
                <w:b w:val="1"/>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A1">
            <w:pPr>
              <w:widowControl w:val="0"/>
              <w:spacing w:line="276" w:lineRule="auto"/>
              <w:jc w:val="center"/>
              <w:rPr>
                <w:sz w:val="20"/>
                <w:szCs w:val="20"/>
              </w:rPr>
            </w:pPr>
            <w:r w:rsidDel="00000000" w:rsidR="00000000" w:rsidRPr="00000000">
              <w:rPr>
                <w:b w:val="1"/>
                <w:sz w:val="18"/>
                <w:szCs w:val="18"/>
                <w:rtl w:val="0"/>
              </w:rPr>
              <w:t xml:space="preserve">CE 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A2">
            <w:pPr>
              <w:widowControl w:val="0"/>
              <w:spacing w:line="276" w:lineRule="auto"/>
              <w:jc w:val="center"/>
              <w:rPr>
                <w:sz w:val="20"/>
                <w:szCs w:val="20"/>
              </w:rPr>
            </w:pPr>
            <w:r w:rsidDel="00000000" w:rsidR="00000000" w:rsidRPr="00000000">
              <w:rPr>
                <w:b w:val="1"/>
                <w:sz w:val="18"/>
                <w:szCs w:val="18"/>
                <w:rtl w:val="0"/>
              </w:rPr>
              <w:t xml:space="preserve">MTL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A3">
            <w:pPr>
              <w:widowControl w:val="0"/>
              <w:spacing w:line="276" w:lineRule="auto"/>
              <w:jc w:val="left"/>
              <w:rPr>
                <w:sz w:val="20"/>
                <w:szCs w:val="20"/>
              </w:rPr>
            </w:pPr>
            <w:r w:rsidDel="00000000" w:rsidR="00000000" w:rsidRPr="00000000">
              <w:rPr>
                <w:b w:val="1"/>
                <w:sz w:val="18"/>
                <w:szCs w:val="18"/>
                <w:rtl w:val="0"/>
              </w:rPr>
              <w:t xml:space="preserve">COMPUTE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0A4">
            <w:pPr>
              <w:widowControl w:val="0"/>
              <w:spacing w:line="276" w:lineRule="auto"/>
              <w:jc w:val="left"/>
              <w:rPr>
                <w:b w:val="1"/>
                <w:sz w:val="18"/>
                <w:szCs w:val="18"/>
              </w:rPr>
            </w:pPr>
            <w:r w:rsidDel="00000000" w:rsidR="00000000" w:rsidRPr="00000000">
              <w:rPr>
                <w:b w:val="1"/>
                <w:sz w:val="18"/>
                <w:szCs w:val="18"/>
                <w:rtl w:val="0"/>
              </w:rPr>
              <w:t xml:space="preserve">Cost</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5">
            <w:pPr>
              <w:widowControl w:val="0"/>
              <w:spacing w:line="276" w:lineRule="auto"/>
              <w:jc w:val="left"/>
              <w:rPr>
                <w:sz w:val="18"/>
                <w:szCs w:val="18"/>
              </w:rPr>
            </w:pPr>
            <w:r w:rsidDel="00000000" w:rsidR="00000000" w:rsidRPr="00000000">
              <w:rPr>
                <w:sz w:val="18"/>
                <w:szCs w:val="18"/>
                <w:rtl w:val="0"/>
              </w:rPr>
              <w:t xml:space="preserve">10,000-5,001 BCE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6">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7">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8">
            <w:pPr>
              <w:widowControl w:val="0"/>
              <w:spacing w:line="276" w:lineRule="auto"/>
              <w:jc w:val="left"/>
              <w:rPr>
                <w:sz w:val="20"/>
                <w:szCs w:val="20"/>
              </w:rPr>
            </w:pPr>
            <w:r w:rsidDel="00000000" w:rsidR="00000000" w:rsidRPr="00000000">
              <w:rPr>
                <w:sz w:val="20"/>
                <w:szCs w:val="20"/>
                <w:rtl w:val="0"/>
              </w:rPr>
              <w:t xml:space="preserve">1x(10^-6)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9">
            <w:pPr>
              <w:widowControl w:val="0"/>
              <w:spacing w:line="276" w:lineRule="auto"/>
              <w:jc w:val="left"/>
              <w:rPr>
                <w:sz w:val="20"/>
                <w:szCs w:val="20"/>
              </w:rPr>
            </w:pPr>
            <w:r w:rsidDel="00000000" w:rsidR="00000000" w:rsidRPr="00000000">
              <w:rPr>
                <w:sz w:val="20"/>
                <w:szCs w:val="20"/>
                <w:rtl w:val="0"/>
              </w:rPr>
              <w:t xml:space="preserve">Annual</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AA">
            <w:pPr>
              <w:widowControl w:val="0"/>
              <w:spacing w:line="276" w:lineRule="auto"/>
              <w:jc w:val="left"/>
              <w:rPr>
                <w:sz w:val="18"/>
                <w:szCs w:val="18"/>
              </w:rPr>
            </w:pPr>
            <w:r w:rsidDel="00000000" w:rsidR="00000000" w:rsidRPr="00000000">
              <w:rPr>
                <w:sz w:val="18"/>
                <w:szCs w:val="18"/>
                <w:rtl w:val="0"/>
              </w:rPr>
              <w:t xml:space="preserve">5,000-499 BCE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AB">
            <w:pPr>
              <w:widowControl w:val="0"/>
              <w:spacing w:line="276" w:lineRule="auto"/>
              <w:jc w:val="center"/>
              <w:rPr>
                <w:sz w:val="20"/>
                <w:szCs w:val="20"/>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AC">
            <w:pPr>
              <w:widowControl w:val="0"/>
              <w:spacing w:line="276" w:lineRule="auto"/>
              <w:jc w:val="center"/>
              <w:rPr>
                <w:sz w:val="20"/>
                <w:szCs w:val="20"/>
              </w:rPr>
            </w:pPr>
            <w:r w:rsidDel="00000000" w:rsidR="00000000" w:rsidRPr="00000000">
              <w:rPr>
                <w:sz w:val="18"/>
                <w:szCs w:val="18"/>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AD">
            <w:pPr>
              <w:widowControl w:val="0"/>
              <w:spacing w:line="276" w:lineRule="auto"/>
              <w:jc w:val="left"/>
              <w:rPr>
                <w:sz w:val="20"/>
                <w:szCs w:val="20"/>
              </w:rPr>
            </w:pPr>
            <w:r w:rsidDel="00000000" w:rsidR="00000000" w:rsidRPr="00000000">
              <w:rPr>
                <w:sz w:val="20"/>
                <w:szCs w:val="20"/>
                <w:rtl w:val="0"/>
              </w:rPr>
              <w:t xml:space="preserve">1x(10^-5)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AE">
            <w:pPr>
              <w:widowControl w:val="0"/>
              <w:spacing w:line="276" w:lineRule="auto"/>
              <w:jc w:val="left"/>
              <w:rPr>
                <w:sz w:val="20"/>
                <w:szCs w:val="20"/>
              </w:rPr>
            </w:pPr>
            <w:r w:rsidDel="00000000" w:rsidR="00000000" w:rsidRPr="00000000">
              <w:rPr>
                <w:sz w:val="20"/>
                <w:szCs w:val="20"/>
                <w:rtl w:val="0"/>
              </w:rPr>
              <w:t xml:space="preserve">Annual: 12 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AF">
            <w:pPr>
              <w:widowControl w:val="0"/>
              <w:spacing w:line="276" w:lineRule="auto"/>
              <w:jc w:val="left"/>
              <w:rPr>
                <w:sz w:val="18"/>
                <w:szCs w:val="18"/>
              </w:rPr>
            </w:pPr>
            <w:r w:rsidDel="00000000" w:rsidR="00000000" w:rsidRPr="00000000">
              <w:rPr>
                <w:sz w:val="18"/>
                <w:szCs w:val="18"/>
                <w:rtl w:val="0"/>
              </w:rPr>
              <w:t xml:space="preserve">500-1 BCE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0">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1">
            <w:pPr>
              <w:widowControl w:val="0"/>
              <w:spacing w:line="276" w:lineRule="auto"/>
              <w:jc w:val="center"/>
              <w:rPr>
                <w:sz w:val="20"/>
                <w:szCs w:val="20"/>
              </w:rPr>
            </w:pPr>
            <w:r w:rsidDel="00000000" w:rsidR="00000000" w:rsidRPr="00000000">
              <w:rPr>
                <w:sz w:val="18"/>
                <w:szCs w:val="1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2">
            <w:pPr>
              <w:widowControl w:val="0"/>
              <w:spacing w:line="276" w:lineRule="auto"/>
              <w:jc w:val="left"/>
              <w:rPr>
                <w:sz w:val="20"/>
                <w:szCs w:val="20"/>
              </w:rPr>
            </w:pPr>
            <w:r w:rsidDel="00000000" w:rsidR="00000000" w:rsidRPr="00000000">
              <w:rPr>
                <w:sz w:val="20"/>
                <w:szCs w:val="20"/>
                <w:rtl w:val="0"/>
              </w:rPr>
              <w:t xml:space="preserve">1x(10^-4)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3">
            <w:pPr>
              <w:widowControl w:val="0"/>
              <w:spacing w:line="276" w:lineRule="auto"/>
              <w:jc w:val="left"/>
              <w:rPr>
                <w:sz w:val="20"/>
                <w:szCs w:val="20"/>
              </w:rPr>
            </w:pPr>
            <w:r w:rsidDel="00000000" w:rsidR="00000000" w:rsidRPr="00000000">
              <w:rPr>
                <w:sz w:val="20"/>
                <w:szCs w:val="20"/>
                <w:rtl w:val="0"/>
              </w:rPr>
              <w:t xml:space="preserve">Annual: 60 Cr</w:t>
            </w:r>
          </w:p>
        </w:tc>
      </w:tr>
      <w:tr>
        <w:trPr>
          <w:cantSplit w:val="0"/>
          <w:trHeight w:val="23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4">
            <w:pPr>
              <w:widowControl w:val="0"/>
              <w:spacing w:line="276" w:lineRule="auto"/>
              <w:jc w:val="left"/>
              <w:rPr>
                <w:sz w:val="18"/>
                <w:szCs w:val="18"/>
              </w:rPr>
            </w:pPr>
            <w:r w:rsidDel="00000000" w:rsidR="00000000" w:rsidRPr="00000000">
              <w:rPr>
                <w:sz w:val="18"/>
                <w:szCs w:val="18"/>
                <w:rtl w:val="0"/>
              </w:rPr>
              <w:t xml:space="preserve">0-1499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5">
            <w:pPr>
              <w:widowControl w:val="0"/>
              <w:spacing w:line="276" w:lineRule="auto"/>
              <w:jc w:val="center"/>
              <w:rPr>
                <w:sz w:val="20"/>
                <w:szCs w:val="20"/>
              </w:rPr>
            </w:pPr>
            <w:r w:rsidDel="00000000" w:rsidR="00000000" w:rsidRPr="00000000">
              <w:rPr>
                <w:sz w:val="18"/>
                <w:szCs w:val="18"/>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6">
            <w:pPr>
              <w:widowControl w:val="0"/>
              <w:spacing w:line="276" w:lineRule="auto"/>
              <w:jc w:val="center"/>
              <w:rPr>
                <w:sz w:val="20"/>
                <w:szCs w:val="20"/>
              </w:rPr>
            </w:pPr>
            <w:r w:rsidDel="00000000" w:rsidR="00000000" w:rsidRPr="00000000">
              <w:rPr>
                <w:sz w:val="18"/>
                <w:szCs w:val="18"/>
                <w:rtl w:val="0"/>
              </w:rPr>
              <w:t xml:space="preserve">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7">
            <w:pPr>
              <w:widowControl w:val="0"/>
              <w:spacing w:line="276" w:lineRule="auto"/>
              <w:jc w:val="left"/>
              <w:rPr>
                <w:sz w:val="20"/>
                <w:szCs w:val="20"/>
              </w:rPr>
            </w:pPr>
            <w:r w:rsidDel="00000000" w:rsidR="00000000" w:rsidRPr="00000000">
              <w:rPr>
                <w:sz w:val="20"/>
                <w:szCs w:val="20"/>
                <w:rtl w:val="0"/>
              </w:rPr>
              <w:t xml:space="preserve">1x(10^-3)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8">
            <w:pPr>
              <w:widowControl w:val="0"/>
              <w:spacing w:line="276" w:lineRule="auto"/>
              <w:jc w:val="left"/>
              <w:rPr>
                <w:sz w:val="20"/>
                <w:szCs w:val="20"/>
              </w:rPr>
            </w:pPr>
            <w:r w:rsidDel="00000000" w:rsidR="00000000" w:rsidRPr="00000000">
              <w:rPr>
                <w:sz w:val="20"/>
                <w:szCs w:val="20"/>
                <w:rtl w:val="0"/>
              </w:rPr>
              <w:t xml:space="preserve">Annual: 120 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9">
            <w:pPr>
              <w:widowControl w:val="0"/>
              <w:spacing w:line="276" w:lineRule="auto"/>
              <w:jc w:val="left"/>
              <w:rPr>
                <w:sz w:val="18"/>
                <w:szCs w:val="18"/>
              </w:rPr>
            </w:pPr>
            <w:r w:rsidDel="00000000" w:rsidR="00000000" w:rsidRPr="00000000">
              <w:rPr>
                <w:sz w:val="18"/>
                <w:szCs w:val="18"/>
                <w:rtl w:val="0"/>
              </w:rPr>
              <w:t xml:space="preserve">1500-1799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A">
            <w:pPr>
              <w:widowControl w:val="0"/>
              <w:spacing w:line="276" w:lineRule="auto"/>
              <w:jc w:val="center"/>
              <w:rPr>
                <w:sz w:val="20"/>
                <w:szCs w:val="20"/>
              </w:rPr>
            </w:pPr>
            <w:r w:rsidDel="00000000" w:rsidR="00000000" w:rsidRPr="00000000">
              <w:rPr>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B">
            <w:pPr>
              <w:widowControl w:val="0"/>
              <w:spacing w:line="276" w:lineRule="auto"/>
              <w:jc w:val="center"/>
              <w:rPr>
                <w:sz w:val="20"/>
                <w:szCs w:val="20"/>
              </w:rPr>
            </w:pPr>
            <w:r w:rsidDel="00000000" w:rsidR="00000000" w:rsidRPr="00000000">
              <w:rPr>
                <w:sz w:val="18"/>
                <w:szCs w:val="18"/>
                <w:rtl w:val="0"/>
              </w:rPr>
              <w:t xml:space="preserve">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C">
            <w:pPr>
              <w:widowControl w:val="0"/>
              <w:spacing w:line="276" w:lineRule="auto"/>
              <w:jc w:val="left"/>
              <w:rPr>
                <w:sz w:val="20"/>
                <w:szCs w:val="20"/>
              </w:rPr>
            </w:pPr>
            <w:r w:rsidDel="00000000" w:rsidR="00000000" w:rsidRPr="00000000">
              <w:rPr>
                <w:sz w:val="20"/>
                <w:szCs w:val="20"/>
                <w:rtl w:val="0"/>
              </w:rPr>
              <w:t xml:space="preserve">1x(10^-2)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BD">
            <w:pPr>
              <w:widowControl w:val="0"/>
              <w:spacing w:line="276" w:lineRule="auto"/>
              <w:jc w:val="left"/>
              <w:rPr>
                <w:sz w:val="20"/>
                <w:szCs w:val="20"/>
              </w:rPr>
            </w:pPr>
            <w:r w:rsidDel="00000000" w:rsidR="00000000" w:rsidRPr="00000000">
              <w:rPr>
                <w:sz w:val="20"/>
                <w:szCs w:val="20"/>
                <w:rtl w:val="0"/>
              </w:rPr>
              <w:t xml:space="preserve">Annual: 300 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E">
            <w:pPr>
              <w:widowControl w:val="0"/>
              <w:spacing w:line="276" w:lineRule="auto"/>
              <w:jc w:val="left"/>
              <w:rPr>
                <w:sz w:val="18"/>
                <w:szCs w:val="18"/>
              </w:rPr>
            </w:pPr>
            <w:r w:rsidDel="00000000" w:rsidR="00000000" w:rsidRPr="00000000">
              <w:rPr>
                <w:sz w:val="18"/>
                <w:szCs w:val="18"/>
                <w:rtl w:val="0"/>
              </w:rPr>
              <w:t xml:space="preserve">1800-1899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BF">
            <w:pPr>
              <w:widowControl w:val="0"/>
              <w:spacing w:line="276" w:lineRule="auto"/>
              <w:jc w:val="center"/>
              <w:rPr>
                <w:sz w:val="20"/>
                <w:szCs w:val="20"/>
              </w:rPr>
            </w:pPr>
            <w:r w:rsidDel="00000000" w:rsidR="00000000" w:rsidRPr="00000000">
              <w:rPr>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0">
            <w:pPr>
              <w:widowControl w:val="0"/>
              <w:spacing w:line="276" w:lineRule="auto"/>
              <w:jc w:val="center"/>
              <w:rPr>
                <w:sz w:val="20"/>
                <w:szCs w:val="20"/>
              </w:rPr>
            </w:pPr>
            <w:r w:rsidDel="00000000" w:rsidR="00000000" w:rsidRPr="00000000">
              <w:rPr>
                <w:sz w:val="18"/>
                <w:szCs w:val="18"/>
                <w:rtl w:val="0"/>
              </w:rPr>
              <w:t xml:space="preserve">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1">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2">
            <w:pPr>
              <w:widowControl w:val="0"/>
              <w:spacing w:line="276" w:lineRule="auto"/>
              <w:jc w:val="left"/>
              <w:rPr>
                <w:sz w:val="20"/>
                <w:szCs w:val="20"/>
              </w:rPr>
            </w:pPr>
            <w:r w:rsidDel="00000000" w:rsidR="00000000" w:rsidRPr="00000000">
              <w:rPr>
                <w:sz w:val="20"/>
                <w:szCs w:val="20"/>
                <w:rtl w:val="0"/>
              </w:rPr>
              <w:t xml:space="preserve">Annual: 600 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3">
            <w:pPr>
              <w:widowControl w:val="0"/>
              <w:spacing w:line="276" w:lineRule="auto"/>
              <w:jc w:val="left"/>
              <w:rPr>
                <w:sz w:val="18"/>
                <w:szCs w:val="18"/>
              </w:rPr>
            </w:pPr>
            <w:r w:rsidDel="00000000" w:rsidR="00000000" w:rsidRPr="00000000">
              <w:rPr>
                <w:sz w:val="18"/>
                <w:szCs w:val="18"/>
                <w:rtl w:val="0"/>
              </w:rPr>
              <w:t xml:space="preserve">1900-1929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4">
            <w:pPr>
              <w:widowControl w:val="0"/>
              <w:spacing w:line="276" w:lineRule="auto"/>
              <w:jc w:val="center"/>
              <w:rPr>
                <w:sz w:val="20"/>
                <w:szCs w:val="20"/>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5">
            <w:pPr>
              <w:widowControl w:val="0"/>
              <w:spacing w:line="276" w:lineRule="auto"/>
              <w:jc w:val="center"/>
              <w:rPr>
                <w:sz w:val="20"/>
                <w:szCs w:val="20"/>
              </w:rPr>
            </w:pPr>
            <w:r w:rsidDel="00000000" w:rsidR="00000000" w:rsidRPr="00000000">
              <w:rPr>
                <w:sz w:val="18"/>
                <w:szCs w:val="18"/>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6">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7">
            <w:pPr>
              <w:widowControl w:val="0"/>
              <w:spacing w:line="276" w:lineRule="auto"/>
              <w:jc w:val="left"/>
              <w:rPr>
                <w:sz w:val="20"/>
                <w:szCs w:val="20"/>
              </w:rPr>
            </w:pPr>
            <w:r w:rsidDel="00000000" w:rsidR="00000000" w:rsidRPr="00000000">
              <w:rPr>
                <w:sz w:val="20"/>
                <w:szCs w:val="20"/>
                <w:rtl w:val="0"/>
              </w:rPr>
              <w:t xml:space="preserve">Annual: 1,200 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8">
            <w:pPr>
              <w:widowControl w:val="0"/>
              <w:spacing w:line="276" w:lineRule="auto"/>
              <w:jc w:val="left"/>
              <w:rPr>
                <w:sz w:val="18"/>
                <w:szCs w:val="18"/>
              </w:rPr>
            </w:pPr>
            <w:r w:rsidDel="00000000" w:rsidR="00000000" w:rsidRPr="00000000">
              <w:rPr>
                <w:sz w:val="18"/>
                <w:szCs w:val="18"/>
                <w:rtl w:val="0"/>
              </w:rPr>
              <w:t xml:space="preserve">1920-1949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9">
            <w:pPr>
              <w:widowControl w:val="0"/>
              <w:spacing w:line="276" w:lineRule="auto"/>
              <w:jc w:val="center"/>
              <w:rPr>
                <w:sz w:val="20"/>
                <w:szCs w:val="20"/>
              </w:rPr>
            </w:pPr>
            <w:r w:rsidDel="00000000" w:rsidR="00000000" w:rsidRPr="00000000">
              <w:rPr>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A">
            <w:pPr>
              <w:widowControl w:val="0"/>
              <w:spacing w:line="276" w:lineRule="auto"/>
              <w:jc w:val="center"/>
              <w:rPr>
                <w:sz w:val="20"/>
                <w:szCs w:val="20"/>
              </w:rPr>
            </w:pPr>
            <w:r w:rsidDel="00000000" w:rsidR="00000000" w:rsidRPr="00000000">
              <w:rPr>
                <w:sz w:val="18"/>
                <w:szCs w:val="18"/>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B">
            <w:pPr>
              <w:widowControl w:val="0"/>
              <w:spacing w:line="276" w:lineRule="auto"/>
              <w:jc w:val="left"/>
              <w:rPr>
                <w:sz w:val="20"/>
                <w:szCs w:val="20"/>
              </w:rPr>
            </w:pPr>
            <w:r w:rsidDel="00000000" w:rsidR="00000000" w:rsidRPr="00000000">
              <w:rPr>
                <w:sz w:val="20"/>
                <w:szCs w:val="20"/>
                <w:rtl w:val="0"/>
              </w:rPr>
              <w:t xml:space="preserve">1 compute. 1x(10^0)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CC">
            <w:pPr>
              <w:widowControl w:val="0"/>
              <w:spacing w:line="276" w:lineRule="auto"/>
              <w:jc w:val="left"/>
              <w:rPr>
                <w:sz w:val="20"/>
                <w:szCs w:val="20"/>
              </w:rPr>
            </w:pPr>
            <w:r w:rsidDel="00000000" w:rsidR="00000000" w:rsidRPr="00000000">
              <w:rPr>
                <w:sz w:val="20"/>
                <w:szCs w:val="20"/>
                <w:rtl w:val="0"/>
              </w:rPr>
              <w:t xml:space="preserve">Annual: 2,500Cr </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D">
            <w:pPr>
              <w:widowControl w:val="0"/>
              <w:spacing w:line="276" w:lineRule="auto"/>
              <w:jc w:val="left"/>
              <w:rPr>
                <w:sz w:val="18"/>
                <w:szCs w:val="18"/>
              </w:rPr>
            </w:pPr>
            <w:r w:rsidDel="00000000" w:rsidR="00000000" w:rsidRPr="00000000">
              <w:rPr>
                <w:sz w:val="18"/>
                <w:szCs w:val="18"/>
                <w:rtl w:val="0"/>
              </w:rPr>
              <w:t xml:space="preserve">1950-1999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E">
            <w:pPr>
              <w:widowControl w:val="0"/>
              <w:spacing w:line="276" w:lineRule="auto"/>
              <w:jc w:val="center"/>
              <w:rPr>
                <w:sz w:val="20"/>
                <w:szCs w:val="20"/>
              </w:rPr>
            </w:pPr>
            <w:r w:rsidDel="00000000" w:rsidR="00000000" w:rsidRPr="00000000">
              <w:rPr>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CF">
            <w:pPr>
              <w:widowControl w:val="0"/>
              <w:spacing w:line="276" w:lineRule="auto"/>
              <w:jc w:val="center"/>
              <w:rPr>
                <w:sz w:val="20"/>
                <w:szCs w:val="20"/>
              </w:rPr>
            </w:pPr>
            <w:r w:rsidDel="00000000" w:rsidR="00000000" w:rsidRPr="00000000">
              <w:rPr>
                <w:sz w:val="18"/>
                <w:szCs w:val="18"/>
                <w:rtl w:val="0"/>
              </w:rPr>
              <w:t xml:space="preserve">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0">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1">
            <w:pPr>
              <w:widowControl w:val="0"/>
              <w:spacing w:line="276" w:lineRule="auto"/>
              <w:jc w:val="left"/>
              <w:rPr>
                <w:sz w:val="20"/>
                <w:szCs w:val="20"/>
              </w:rPr>
            </w:pPr>
            <w:r w:rsidDel="00000000" w:rsidR="00000000" w:rsidRPr="00000000">
              <w:rPr>
                <w:sz w:val="20"/>
                <w:szCs w:val="20"/>
                <w:rtl w:val="0"/>
              </w:rPr>
              <w:t xml:space="preserve">1 KCr</w:t>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2">
            <w:pPr>
              <w:widowControl w:val="0"/>
              <w:spacing w:line="276" w:lineRule="auto"/>
              <w:jc w:val="left"/>
              <w:rPr>
                <w:sz w:val="18"/>
                <w:szCs w:val="18"/>
              </w:rPr>
            </w:pPr>
            <w:r w:rsidDel="00000000" w:rsidR="00000000" w:rsidRPr="00000000">
              <w:rPr>
                <w:sz w:val="18"/>
                <w:szCs w:val="18"/>
                <w:rtl w:val="0"/>
              </w:rPr>
              <w:t xml:space="preserve">2000-2049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3">
            <w:pPr>
              <w:widowControl w:val="0"/>
              <w:spacing w:line="276" w:lineRule="auto"/>
              <w:jc w:val="center"/>
              <w:rPr>
                <w:sz w:val="20"/>
                <w:szCs w:val="20"/>
              </w:rPr>
            </w:pPr>
            <w:r w:rsidDel="00000000" w:rsidR="00000000" w:rsidRPr="00000000">
              <w:rPr>
                <w:sz w:val="18"/>
                <w:szCs w:val="1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4">
            <w:pPr>
              <w:widowControl w:val="0"/>
              <w:spacing w:line="276" w:lineRule="auto"/>
              <w:jc w:val="center"/>
              <w:rPr>
                <w:sz w:val="20"/>
                <w:szCs w:val="20"/>
              </w:rPr>
            </w:pPr>
            <w:r w:rsidDel="00000000" w:rsidR="00000000" w:rsidRPr="00000000">
              <w:rPr>
                <w:sz w:val="18"/>
                <w:szCs w:val="18"/>
                <w:rtl w:val="0"/>
              </w:rPr>
              <w:t xml:space="preserve">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5">
            <w:pPr>
              <w:widowControl w:val="0"/>
              <w:spacing w:line="276" w:lineRule="auto"/>
              <w:jc w:val="left"/>
              <w:rPr>
                <w:sz w:val="20"/>
                <w:szCs w:val="20"/>
              </w:rPr>
            </w:pPr>
            <w:r w:rsidDel="00000000" w:rsidR="00000000" w:rsidRPr="00000000">
              <w:rPr>
                <w:sz w:val="20"/>
                <w:szCs w:val="20"/>
                <w:rtl w:val="0"/>
              </w:rPr>
              <w:t xml:space="preserve">1x(10^2)</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6">
            <w:pPr>
              <w:widowControl w:val="0"/>
              <w:spacing w:line="276" w:lineRule="auto"/>
              <w:jc w:val="left"/>
              <w:rPr>
                <w:sz w:val="20"/>
                <w:szCs w:val="20"/>
              </w:rPr>
            </w:pPr>
            <w:r w:rsidDel="00000000" w:rsidR="00000000" w:rsidRPr="00000000">
              <w:rPr>
                <w:sz w:val="20"/>
                <w:szCs w:val="20"/>
                <w:rtl w:val="0"/>
              </w:rPr>
              <w:t xml:space="preserve">2 KCr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7">
            <w:pPr>
              <w:widowControl w:val="0"/>
              <w:spacing w:line="276" w:lineRule="auto"/>
              <w:jc w:val="left"/>
              <w:rPr>
                <w:sz w:val="18"/>
                <w:szCs w:val="18"/>
              </w:rPr>
            </w:pPr>
            <w:r w:rsidDel="00000000" w:rsidR="00000000" w:rsidRPr="00000000">
              <w:rPr>
                <w:sz w:val="18"/>
                <w:szCs w:val="18"/>
                <w:rtl w:val="0"/>
              </w:rPr>
              <w:t xml:space="preserve">2050-2099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8">
            <w:pPr>
              <w:widowControl w:val="0"/>
              <w:spacing w:line="276" w:lineRule="auto"/>
              <w:jc w:val="center"/>
              <w:rPr>
                <w:sz w:val="20"/>
                <w:szCs w:val="20"/>
              </w:rPr>
            </w:pPr>
            <w:r w:rsidDel="00000000" w:rsidR="00000000" w:rsidRPr="00000000">
              <w:rPr>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9">
            <w:pPr>
              <w:widowControl w:val="0"/>
              <w:spacing w:line="276" w:lineRule="auto"/>
              <w:jc w:val="center"/>
              <w:rPr>
                <w:sz w:val="20"/>
                <w:szCs w:val="20"/>
              </w:rPr>
            </w:pPr>
            <w:r w:rsidDel="00000000" w:rsidR="00000000" w:rsidRPr="00000000">
              <w:rPr>
                <w:sz w:val="18"/>
                <w:szCs w:val="18"/>
                <w:rtl w:val="0"/>
              </w:rPr>
              <w:t xml:space="preserve">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A">
            <w:pPr>
              <w:widowControl w:val="0"/>
              <w:spacing w:line="276" w:lineRule="auto"/>
              <w:jc w:val="left"/>
              <w:rPr>
                <w:sz w:val="20"/>
                <w:szCs w:val="20"/>
              </w:rPr>
            </w:pPr>
            <w:r w:rsidDel="00000000" w:rsidR="00000000" w:rsidRPr="00000000">
              <w:rPr>
                <w:sz w:val="20"/>
                <w:szCs w:val="20"/>
                <w:rtl w:val="0"/>
              </w:rPr>
              <w:t xml:space="preserve">1x(10^3)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DB">
            <w:pPr>
              <w:widowControl w:val="0"/>
              <w:spacing w:line="276" w:lineRule="auto"/>
              <w:jc w:val="left"/>
              <w:rPr>
                <w:sz w:val="20"/>
                <w:szCs w:val="20"/>
              </w:rPr>
            </w:pPr>
            <w:r w:rsidDel="00000000" w:rsidR="00000000" w:rsidRPr="00000000">
              <w:rPr>
                <w:sz w:val="20"/>
                <w:szCs w:val="20"/>
                <w:rtl w:val="0"/>
              </w:rPr>
              <w:t xml:space="preserve">5 KCr</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C">
            <w:pPr>
              <w:widowControl w:val="0"/>
              <w:spacing w:line="276" w:lineRule="auto"/>
              <w:jc w:val="left"/>
              <w:rPr>
                <w:sz w:val="18"/>
                <w:szCs w:val="18"/>
              </w:rPr>
            </w:pPr>
            <w:r w:rsidDel="00000000" w:rsidR="00000000" w:rsidRPr="00000000">
              <w:rPr>
                <w:sz w:val="18"/>
                <w:szCs w:val="18"/>
                <w:rtl w:val="0"/>
              </w:rPr>
              <w:t xml:space="preserve">2100-2199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D">
            <w:pPr>
              <w:widowControl w:val="0"/>
              <w:spacing w:line="276" w:lineRule="auto"/>
              <w:jc w:val="center"/>
              <w:rPr>
                <w:sz w:val="20"/>
                <w:szCs w:val="20"/>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E">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DF">
            <w:pPr>
              <w:widowControl w:val="0"/>
              <w:spacing w:line="276" w:lineRule="auto"/>
              <w:jc w:val="left"/>
              <w:rPr>
                <w:sz w:val="20"/>
                <w:szCs w:val="20"/>
              </w:rPr>
            </w:pPr>
            <w:r w:rsidDel="00000000" w:rsidR="00000000" w:rsidRPr="00000000">
              <w:rPr>
                <w:sz w:val="20"/>
                <w:szCs w:val="20"/>
                <w:rtl w:val="0"/>
              </w:rPr>
              <w:t xml:space="preserve">1x(10^4)</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0">
            <w:pPr>
              <w:widowControl w:val="0"/>
              <w:spacing w:line="276" w:lineRule="auto"/>
              <w:jc w:val="left"/>
              <w:rPr>
                <w:sz w:val="20"/>
                <w:szCs w:val="20"/>
              </w:rPr>
            </w:pPr>
            <w:r w:rsidDel="00000000" w:rsidR="00000000" w:rsidRPr="00000000">
              <w:rPr>
                <w:sz w:val="20"/>
                <w:szCs w:val="20"/>
                <w:rtl w:val="0"/>
              </w:rPr>
              <w:t xml:space="preserve">10 KCr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1">
            <w:pPr>
              <w:widowControl w:val="0"/>
              <w:spacing w:line="276" w:lineRule="auto"/>
              <w:jc w:val="left"/>
              <w:rPr>
                <w:sz w:val="18"/>
                <w:szCs w:val="18"/>
              </w:rPr>
            </w:pPr>
            <w:r w:rsidDel="00000000" w:rsidR="00000000" w:rsidRPr="00000000">
              <w:rPr>
                <w:sz w:val="18"/>
                <w:szCs w:val="18"/>
                <w:rtl w:val="0"/>
              </w:rPr>
              <w:t xml:space="preserve">2200-2299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2">
            <w:pPr>
              <w:widowControl w:val="0"/>
              <w:spacing w:line="276" w:lineRule="auto"/>
              <w:jc w:val="center"/>
              <w:rPr>
                <w:sz w:val="20"/>
                <w:szCs w:val="20"/>
              </w:rPr>
            </w:pPr>
            <w:r w:rsidDel="00000000" w:rsidR="00000000" w:rsidRPr="00000000">
              <w:rPr>
                <w:sz w:val="18"/>
                <w:szCs w:val="18"/>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3">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4">
            <w:pPr>
              <w:widowControl w:val="0"/>
              <w:spacing w:line="276" w:lineRule="auto"/>
              <w:jc w:val="left"/>
              <w:rPr>
                <w:sz w:val="20"/>
                <w:szCs w:val="20"/>
              </w:rPr>
            </w:pPr>
            <w:r w:rsidDel="00000000" w:rsidR="00000000" w:rsidRPr="00000000">
              <w:rPr>
                <w:sz w:val="20"/>
                <w:szCs w:val="20"/>
                <w:rtl w:val="0"/>
              </w:rPr>
              <w:t xml:space="preserve">1x(10^5)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5">
            <w:pPr>
              <w:widowControl w:val="0"/>
              <w:spacing w:line="276" w:lineRule="auto"/>
              <w:jc w:val="left"/>
              <w:rPr>
                <w:sz w:val="20"/>
                <w:szCs w:val="20"/>
              </w:rPr>
            </w:pPr>
            <w:r w:rsidDel="00000000" w:rsidR="00000000" w:rsidRPr="00000000">
              <w:rPr>
                <w:sz w:val="20"/>
                <w:szCs w:val="20"/>
                <w:rtl w:val="0"/>
              </w:rPr>
              <w:t xml:space="preserve">100 KCr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6">
            <w:pPr>
              <w:widowControl w:val="0"/>
              <w:spacing w:line="276" w:lineRule="auto"/>
              <w:jc w:val="left"/>
              <w:rPr>
                <w:sz w:val="18"/>
                <w:szCs w:val="18"/>
              </w:rPr>
            </w:pPr>
            <w:r w:rsidDel="00000000" w:rsidR="00000000" w:rsidRPr="00000000">
              <w:rPr>
                <w:sz w:val="18"/>
                <w:szCs w:val="18"/>
                <w:rtl w:val="0"/>
              </w:rPr>
              <w:t xml:space="preserve">2300-2399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7">
            <w:pPr>
              <w:widowControl w:val="0"/>
              <w:spacing w:line="276" w:lineRule="auto"/>
              <w:jc w:val="center"/>
              <w:rPr>
                <w:sz w:val="20"/>
                <w:szCs w:val="20"/>
              </w:rPr>
            </w:pPr>
            <w:r w:rsidDel="00000000" w:rsidR="00000000" w:rsidRPr="00000000">
              <w:rPr>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8">
            <w:pPr>
              <w:widowControl w:val="0"/>
              <w:spacing w:line="276" w:lineRule="auto"/>
              <w:jc w:val="center"/>
              <w:rPr>
                <w:sz w:val="20"/>
                <w:szCs w:val="20"/>
              </w:rPr>
            </w:pPr>
            <w:r w:rsidDel="00000000" w:rsidR="00000000" w:rsidRPr="00000000">
              <w:rPr>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9">
            <w:pPr>
              <w:widowControl w:val="0"/>
              <w:spacing w:line="276" w:lineRule="auto"/>
              <w:jc w:val="left"/>
              <w:rPr>
                <w:sz w:val="20"/>
                <w:szCs w:val="20"/>
              </w:rPr>
            </w:pPr>
            <w:r w:rsidDel="00000000" w:rsidR="00000000" w:rsidRPr="00000000">
              <w:rPr>
                <w:sz w:val="20"/>
                <w:szCs w:val="20"/>
                <w:rtl w:val="0"/>
              </w:rPr>
              <w:t xml:space="preserve">1x(10^6)</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EA">
            <w:pPr>
              <w:widowControl w:val="0"/>
              <w:spacing w:line="276" w:lineRule="auto"/>
              <w:jc w:val="left"/>
              <w:rPr>
                <w:sz w:val="20"/>
                <w:szCs w:val="20"/>
              </w:rPr>
            </w:pPr>
            <w:r w:rsidDel="00000000" w:rsidR="00000000" w:rsidRPr="00000000">
              <w:rPr>
                <w:sz w:val="20"/>
                <w:szCs w:val="20"/>
                <w:rtl w:val="0"/>
              </w:rPr>
              <w:t xml:space="preserve">1 MCr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B">
            <w:pPr>
              <w:widowControl w:val="0"/>
              <w:spacing w:line="276" w:lineRule="auto"/>
              <w:jc w:val="left"/>
              <w:rPr>
                <w:sz w:val="18"/>
                <w:szCs w:val="18"/>
              </w:rPr>
            </w:pPr>
            <w:r w:rsidDel="00000000" w:rsidR="00000000" w:rsidRPr="00000000">
              <w:rPr>
                <w:sz w:val="18"/>
                <w:szCs w:val="18"/>
                <w:rtl w:val="0"/>
              </w:rPr>
              <w:t xml:space="preserve">2400-2499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C">
            <w:pPr>
              <w:widowControl w:val="0"/>
              <w:spacing w:line="276" w:lineRule="auto"/>
              <w:jc w:val="center"/>
              <w:rPr>
                <w:sz w:val="20"/>
                <w:szCs w:val="20"/>
              </w:rPr>
            </w:pPr>
            <w:r w:rsidDel="00000000" w:rsidR="00000000" w:rsidRPr="00000000">
              <w:rPr>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D">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E">
            <w:pPr>
              <w:widowControl w:val="0"/>
              <w:spacing w:line="276" w:lineRule="auto"/>
              <w:jc w:val="left"/>
              <w:rPr>
                <w:sz w:val="20"/>
                <w:szCs w:val="20"/>
              </w:rPr>
            </w:pPr>
            <w:r w:rsidDel="00000000" w:rsidR="00000000" w:rsidRPr="00000000">
              <w:rPr>
                <w:sz w:val="20"/>
                <w:szCs w:val="20"/>
                <w:rtl w:val="0"/>
              </w:rPr>
              <w:t xml:space="preserve">1x(10^7)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EF">
            <w:pPr>
              <w:widowControl w:val="0"/>
              <w:spacing w:line="276" w:lineRule="auto"/>
              <w:jc w:val="left"/>
              <w:rPr>
                <w:sz w:val="20"/>
                <w:szCs w:val="20"/>
              </w:rPr>
            </w:pPr>
            <w:r w:rsidDel="00000000" w:rsidR="00000000" w:rsidRPr="00000000">
              <w:rPr>
                <w:sz w:val="20"/>
                <w:szCs w:val="20"/>
                <w:rtl w:val="0"/>
              </w:rPr>
              <w:t xml:space="preserve">2 MCr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0">
            <w:pPr>
              <w:widowControl w:val="0"/>
              <w:spacing w:line="276" w:lineRule="auto"/>
              <w:jc w:val="left"/>
              <w:rPr>
                <w:sz w:val="18"/>
                <w:szCs w:val="18"/>
              </w:rPr>
            </w:pPr>
            <w:r w:rsidDel="00000000" w:rsidR="00000000" w:rsidRPr="00000000">
              <w:rPr>
                <w:sz w:val="18"/>
                <w:szCs w:val="18"/>
                <w:rtl w:val="0"/>
              </w:rPr>
              <w:t xml:space="preserve">2500-2599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1">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2">
            <w:pPr>
              <w:widowControl w:val="0"/>
              <w:spacing w:line="276" w:lineRule="auto"/>
              <w:jc w:val="center"/>
              <w:rPr>
                <w:sz w:val="20"/>
                <w:szCs w:val="20"/>
              </w:rPr>
            </w:pPr>
            <w:r w:rsidDel="00000000" w:rsidR="00000000" w:rsidRPr="00000000">
              <w:rPr>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3">
            <w:pPr>
              <w:widowControl w:val="0"/>
              <w:spacing w:line="276" w:lineRule="auto"/>
              <w:jc w:val="left"/>
              <w:rPr>
                <w:sz w:val="20"/>
                <w:szCs w:val="20"/>
              </w:rPr>
            </w:pPr>
            <w:r w:rsidDel="00000000" w:rsidR="00000000" w:rsidRPr="00000000">
              <w:rPr>
                <w:sz w:val="20"/>
                <w:szCs w:val="20"/>
                <w:rtl w:val="0"/>
              </w:rPr>
              <w:t xml:space="preserve">1x(10^8)</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4">
            <w:pPr>
              <w:widowControl w:val="0"/>
              <w:spacing w:line="276" w:lineRule="auto"/>
              <w:jc w:val="left"/>
              <w:rPr>
                <w:sz w:val="20"/>
                <w:szCs w:val="20"/>
              </w:rPr>
            </w:pPr>
            <w:r w:rsidDel="00000000" w:rsidR="00000000" w:rsidRPr="00000000">
              <w:rPr>
                <w:sz w:val="20"/>
                <w:szCs w:val="20"/>
                <w:rtl w:val="0"/>
              </w:rPr>
              <w:t xml:space="preserve">5 MCr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5">
            <w:pPr>
              <w:widowControl w:val="0"/>
              <w:spacing w:line="276" w:lineRule="auto"/>
              <w:jc w:val="left"/>
              <w:rPr>
                <w:sz w:val="18"/>
                <w:szCs w:val="18"/>
              </w:rPr>
            </w:pPr>
            <w:r w:rsidDel="00000000" w:rsidR="00000000" w:rsidRPr="00000000">
              <w:rPr>
                <w:sz w:val="18"/>
                <w:szCs w:val="18"/>
                <w:rtl w:val="0"/>
              </w:rPr>
              <w:t xml:space="preserve">2600-2699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6">
            <w:pPr>
              <w:widowControl w:val="0"/>
              <w:spacing w:line="276" w:lineRule="auto"/>
              <w:jc w:val="center"/>
              <w:rPr>
                <w:sz w:val="20"/>
                <w:szCs w:val="20"/>
              </w:rPr>
            </w:pPr>
            <w:r w:rsidDel="00000000" w:rsidR="00000000" w:rsidRPr="00000000">
              <w:rPr>
                <w:sz w:val="18"/>
                <w:szCs w:val="18"/>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7">
            <w:pPr>
              <w:widowControl w:val="0"/>
              <w:spacing w:line="276" w:lineRule="auto"/>
              <w:jc w:val="center"/>
              <w:rPr>
                <w:sz w:val="20"/>
                <w:szCs w:val="20"/>
              </w:rPr>
            </w:pPr>
            <w:r w:rsidDel="00000000" w:rsidR="00000000" w:rsidRPr="00000000">
              <w:rPr>
                <w:sz w:val="18"/>
                <w:szCs w:val="18"/>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8">
            <w:pPr>
              <w:widowControl w:val="0"/>
              <w:spacing w:line="276" w:lineRule="auto"/>
              <w:jc w:val="left"/>
              <w:rPr>
                <w:sz w:val="20"/>
                <w:szCs w:val="20"/>
              </w:rPr>
            </w:pPr>
            <w:r w:rsidDel="00000000" w:rsidR="00000000" w:rsidRPr="00000000">
              <w:rPr>
                <w:sz w:val="20"/>
                <w:szCs w:val="20"/>
                <w:rtl w:val="0"/>
              </w:rPr>
              <w:t xml:space="preserve">1x(10^9)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F9">
            <w:pPr>
              <w:widowControl w:val="0"/>
              <w:spacing w:line="276" w:lineRule="auto"/>
              <w:jc w:val="left"/>
              <w:rPr>
                <w:sz w:val="20"/>
                <w:szCs w:val="20"/>
              </w:rPr>
            </w:pPr>
            <w:r w:rsidDel="00000000" w:rsidR="00000000" w:rsidRPr="00000000">
              <w:rPr>
                <w:sz w:val="20"/>
                <w:szCs w:val="20"/>
                <w:rtl w:val="0"/>
              </w:rPr>
              <w:t xml:space="preserve">10 MCr</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A">
            <w:pPr>
              <w:widowControl w:val="0"/>
              <w:spacing w:line="276" w:lineRule="auto"/>
              <w:jc w:val="left"/>
              <w:rPr>
                <w:sz w:val="18"/>
                <w:szCs w:val="18"/>
              </w:rPr>
            </w:pPr>
            <w:r w:rsidDel="00000000" w:rsidR="00000000" w:rsidRPr="00000000">
              <w:rPr>
                <w:sz w:val="18"/>
                <w:szCs w:val="18"/>
                <w:rtl w:val="0"/>
              </w:rPr>
              <w:t xml:space="preserve">2700-2799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B">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C">
            <w:pPr>
              <w:widowControl w:val="0"/>
              <w:spacing w:line="276" w:lineRule="auto"/>
              <w:jc w:val="center"/>
              <w:rPr>
                <w:sz w:val="20"/>
                <w:szCs w:val="20"/>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D">
            <w:pPr>
              <w:widowControl w:val="0"/>
              <w:spacing w:line="276" w:lineRule="auto"/>
              <w:jc w:val="left"/>
              <w:rPr>
                <w:sz w:val="20"/>
                <w:szCs w:val="20"/>
              </w:rPr>
            </w:pPr>
            <w:r w:rsidDel="00000000" w:rsidR="00000000" w:rsidRPr="00000000">
              <w:rPr>
                <w:sz w:val="20"/>
                <w:szCs w:val="20"/>
                <w:rtl w:val="0"/>
              </w:rPr>
              <w:t xml:space="preserve">1x(10^10)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0FE">
            <w:pPr>
              <w:widowControl w:val="0"/>
              <w:spacing w:line="276" w:lineRule="auto"/>
              <w:jc w:val="left"/>
              <w:rPr>
                <w:sz w:val="20"/>
                <w:szCs w:val="20"/>
              </w:rPr>
            </w:pPr>
            <w:r w:rsidDel="00000000" w:rsidR="00000000" w:rsidRPr="00000000">
              <w:rPr>
                <w:sz w:val="20"/>
                <w:szCs w:val="20"/>
                <w:rtl w:val="0"/>
              </w:rPr>
              <w:t xml:space="preserve">20 MCr</w:t>
            </w:r>
          </w:p>
        </w:tc>
      </w:tr>
    </w:tbl>
    <w:p w:rsidR="00000000" w:rsidDel="00000000" w:rsidP="00000000" w:rsidRDefault="00000000" w:rsidRPr="00000000" w14:paraId="000000FF">
      <w:pPr>
        <w:keepNext w:val="1"/>
        <w:keepLines w:val="1"/>
        <w:rPr/>
      </w:pPr>
      <w:r w:rsidDel="00000000" w:rsidR="00000000" w:rsidRPr="00000000">
        <w:rPr>
          <w:rtl w:val="0"/>
        </w:rPr>
        <w:br w:type="textWrapping"/>
        <w:t xml:space="preserve">Computing in Mneme Variant Rules of Cepheus Engine.  </w:t>
      </w:r>
    </w:p>
    <w:p w:rsidR="00000000" w:rsidDel="00000000" w:rsidP="00000000" w:rsidRDefault="00000000" w:rsidRPr="00000000" w14:paraId="00000100">
      <w:pPr>
        <w:keepNext w:val="1"/>
        <w:keepLines w:val="1"/>
        <w:rPr/>
      </w:pPr>
      <w:r w:rsidDel="00000000" w:rsidR="00000000" w:rsidRPr="00000000">
        <w:rPr>
          <w:rtl w:val="0"/>
        </w:rPr>
        <w:t xml:space="preserve">doc_id: baf7db29-e315-4151-a8e5-b8e3faa585ec</w:t>
      </w:r>
    </w:p>
    <w:p w:rsidR="00000000" w:rsidDel="00000000" w:rsidP="00000000" w:rsidRDefault="00000000" w:rsidRPr="00000000" w14:paraId="00000101">
      <w:pPr>
        <w:keepNext w:val="1"/>
        <w:keepLines w:val="1"/>
        <w:rPr/>
      </w:pPr>
      <w:hyperlink r:id="rId14">
        <w:r w:rsidDel="00000000" w:rsidR="00000000" w:rsidRPr="00000000">
          <w:rPr>
            <w:color w:val="1155cc"/>
            <w:u w:val="single"/>
            <w:rtl w:val="0"/>
          </w:rPr>
          <w:t xml:space="preserve">https://chat.openai.com/share/81ebeecd-b1e4-4586-98fe-4c548a64ec2c</w:t>
        </w:r>
      </w:hyperlink>
      <w:r w:rsidDel="00000000" w:rsidR="00000000" w:rsidRPr="00000000">
        <w:rPr>
          <w:rtl w:val="0"/>
        </w:rPr>
        <w:t xml:space="preserve"> </w:t>
      </w:r>
    </w:p>
    <w:p w:rsidR="00000000" w:rsidDel="00000000" w:rsidP="00000000" w:rsidRDefault="00000000" w:rsidRPr="00000000" w14:paraId="00000102">
      <w:pPr>
        <w:keepNext w:val="1"/>
        <w:keepLines w:val="1"/>
        <w:rPr/>
      </w:pPr>
      <w:r w:rsidDel="00000000" w:rsidR="00000000" w:rsidRPr="00000000">
        <w:rPr>
          <w:rtl w:val="0"/>
        </w:rPr>
      </w:r>
    </w:p>
    <w:p w:rsidR="00000000" w:rsidDel="00000000" w:rsidP="00000000" w:rsidRDefault="00000000" w:rsidRPr="00000000" w14:paraId="00000103">
      <w:pPr>
        <w:keepNext w:val="1"/>
        <w:keepLines w:val="1"/>
        <w:rPr/>
      </w:pPr>
      <w:r w:rsidDel="00000000" w:rsidR="00000000" w:rsidRPr="00000000">
        <w:rPr>
          <w:rtl w:val="0"/>
        </w:rPr>
      </w:r>
    </w:p>
    <w:p w:rsidR="00000000" w:rsidDel="00000000" w:rsidP="00000000" w:rsidRDefault="00000000" w:rsidRPr="00000000" w14:paraId="00000104">
      <w:pPr>
        <w:keepNext w:val="1"/>
        <w:keepLines w:val="1"/>
        <w:rPr/>
      </w:pPr>
      <w:r w:rsidDel="00000000" w:rsidR="00000000" w:rsidRPr="00000000">
        <w:rPr>
          <w:rtl w:val="0"/>
        </w:rPr>
        <w:t xml:space="preserve">mechanics for computing power:</w:t>
      </w:r>
    </w:p>
    <w:p w:rsidR="00000000" w:rsidDel="00000000" w:rsidP="00000000" w:rsidRDefault="00000000" w:rsidRPr="00000000" w14:paraId="00000105">
      <w:pPr>
        <w:keepNext w:val="1"/>
        <w:keepLines w:val="1"/>
        <w:rPr/>
      </w:pPr>
      <w:r w:rsidDel="00000000" w:rsidR="00000000" w:rsidRPr="00000000">
        <w:rPr>
          <w:rtl w:val="0"/>
        </w:rPr>
      </w:r>
    </w:p>
    <w:p w:rsidR="00000000" w:rsidDel="00000000" w:rsidP="00000000" w:rsidRDefault="00000000" w:rsidRPr="00000000" w14:paraId="00000106">
      <w:pPr>
        <w:keepNext w:val="1"/>
        <w:keepLines w:val="1"/>
        <w:rPr/>
      </w:pPr>
      <w:r w:rsidDel="00000000" w:rsidR="00000000" w:rsidRPr="00000000">
        <w:rPr>
          <w:b w:val="1"/>
          <w:rtl w:val="0"/>
        </w:rPr>
        <w:t xml:space="preserve">Tech Level (TL):</w:t>
      </w:r>
      <w:r w:rsidDel="00000000" w:rsidR="00000000" w:rsidRPr="00000000">
        <w:rPr>
          <w:rtl w:val="0"/>
        </w:rPr>
        <w:t xml:space="preserve"> Each Tech Level represents a technological era, with each era having a base Compute power. The base Compute power increases by a factor of 10 for each Tech Level starting from TL6 (1 for TL6, 10 for TL7, 100 for TL8, and so on).</w:t>
      </w:r>
    </w:p>
    <w:p w:rsidR="00000000" w:rsidDel="00000000" w:rsidP="00000000" w:rsidRDefault="00000000" w:rsidRPr="00000000" w14:paraId="00000107">
      <w:pPr>
        <w:keepNext w:val="1"/>
        <w:keepLines w:val="1"/>
        <w:rPr/>
      </w:pPr>
      <w:r w:rsidDel="00000000" w:rsidR="00000000" w:rsidRPr="00000000">
        <w:rPr>
          <w:b w:val="1"/>
          <w:rtl w:val="0"/>
        </w:rPr>
        <w:t xml:space="preserve">Compute (C):</w:t>
      </w:r>
      <w:r w:rsidDel="00000000" w:rsidR="00000000" w:rsidRPr="00000000">
        <w:rPr>
          <w:rtl w:val="0"/>
        </w:rPr>
        <w:t xml:space="preserve"> This is the base computational power of a computer at a given Tech Level.</w:t>
      </w:r>
    </w:p>
    <w:p w:rsidR="00000000" w:rsidDel="00000000" w:rsidP="00000000" w:rsidRDefault="00000000" w:rsidRPr="00000000" w14:paraId="00000108">
      <w:pPr>
        <w:keepNext w:val="1"/>
        <w:keepLines w:val="1"/>
        <w:rPr/>
      </w:pPr>
      <w:r w:rsidDel="00000000" w:rsidR="00000000" w:rsidRPr="00000000">
        <w:rPr>
          <w:b w:val="1"/>
          <w:rtl w:val="0"/>
        </w:rPr>
        <w:t xml:space="preserve">Mass (M): </w:t>
      </w:r>
      <w:r w:rsidDel="00000000" w:rsidR="00000000" w:rsidRPr="00000000">
        <w:rPr>
          <w:rtl w:val="0"/>
        </w:rPr>
        <w:t xml:space="preserve">The default mass of a computer is 10kg. Smaller computers are less than this, and Larger Computers are just Combined Computers.  </w:t>
      </w:r>
    </w:p>
    <w:p w:rsidR="00000000" w:rsidDel="00000000" w:rsidP="00000000" w:rsidRDefault="00000000" w:rsidRPr="00000000" w14:paraId="00000109">
      <w:pPr>
        <w:keepNext w:val="1"/>
        <w:keepLines w:val="1"/>
        <w:rPr/>
      </w:pPr>
      <w:r w:rsidDel="00000000" w:rsidR="00000000" w:rsidRPr="00000000">
        <w:rPr>
          <w:rtl w:val="0"/>
        </w:rPr>
      </w:r>
    </w:p>
    <w:p w:rsidR="00000000" w:rsidDel="00000000" w:rsidP="00000000" w:rsidRDefault="00000000" w:rsidRPr="00000000" w14:paraId="0000010A">
      <w:pPr>
        <w:keepNext w:val="1"/>
        <w:keepLines w:val="1"/>
        <w:rPr/>
      </w:pPr>
      <w:r w:rsidDel="00000000" w:rsidR="00000000" w:rsidRPr="00000000">
        <w:rPr>
          <w:b w:val="1"/>
          <w:rtl w:val="0"/>
        </w:rPr>
        <w:t xml:space="preserve">Quantity (Q):</w:t>
      </w:r>
      <w:r w:rsidDel="00000000" w:rsidR="00000000" w:rsidRPr="00000000">
        <w:rPr>
          <w:rtl w:val="0"/>
        </w:rPr>
        <w:t xml:space="preserve"> This is the number of computers being combined.</w:t>
      </w:r>
    </w:p>
    <w:p w:rsidR="00000000" w:rsidDel="00000000" w:rsidP="00000000" w:rsidRDefault="00000000" w:rsidRPr="00000000" w14:paraId="0000010B">
      <w:pPr>
        <w:keepNext w:val="1"/>
        <w:keepLines w:val="1"/>
        <w:rPr/>
      </w:pPr>
      <w:r w:rsidDel="00000000" w:rsidR="00000000" w:rsidRPr="00000000">
        <w:rPr>
          <w:rtl w:val="0"/>
        </w:rPr>
      </w:r>
    </w:p>
    <w:p w:rsidR="00000000" w:rsidDel="00000000" w:rsidP="00000000" w:rsidRDefault="00000000" w:rsidRPr="00000000" w14:paraId="0000010C">
      <w:pPr>
        <w:keepNext w:val="1"/>
        <w:keepLines w:val="1"/>
        <w:rPr/>
      </w:pPr>
      <w:r w:rsidDel="00000000" w:rsidR="00000000" w:rsidRPr="00000000">
        <w:rPr>
          <w:b w:val="1"/>
          <w:rtl w:val="0"/>
        </w:rPr>
        <w:t xml:space="preserve">Compute Modifier (M):</w:t>
      </w:r>
      <w:r w:rsidDel="00000000" w:rsidR="00000000" w:rsidRPr="00000000">
        <w:rPr>
          <w:rtl w:val="0"/>
        </w:rPr>
        <w:t xml:space="preserve"> This is a factor that adjusts the Compute power based on the size and cost of the computer. It is calculated as follows:</w:t>
      </w:r>
    </w:p>
    <w:p w:rsidR="00000000" w:rsidDel="00000000" w:rsidP="00000000" w:rsidRDefault="00000000" w:rsidRPr="00000000" w14:paraId="0000010D">
      <w:pPr>
        <w:keepNext w:val="1"/>
        <w:keepLines w:val="1"/>
        <w:rPr/>
      </w:pPr>
      <w:r w:rsidDel="00000000" w:rsidR="00000000" w:rsidRPr="00000000">
        <w:rPr>
          <w:rtl w:val="0"/>
        </w:rPr>
      </w:r>
    </w:p>
    <w:p w:rsidR="00000000" w:rsidDel="00000000" w:rsidP="00000000" w:rsidRDefault="00000000" w:rsidRPr="00000000" w14:paraId="0000010E">
      <w:pPr>
        <w:keepNext w:val="1"/>
        <w:keepLines w:val="1"/>
        <w:rPr/>
      </w:pPr>
      <w:r w:rsidDel="00000000" w:rsidR="00000000" w:rsidRPr="00000000">
        <w:rPr>
          <w:b w:val="1"/>
          <w:rtl w:val="0"/>
        </w:rPr>
        <w:t xml:space="preserve">Total Compute (TC):</w:t>
      </w:r>
      <w:r w:rsidDel="00000000" w:rsidR="00000000" w:rsidRPr="00000000">
        <w:rPr>
          <w:rtl w:val="0"/>
        </w:rPr>
        <w:t xml:space="preserve"> This is the combined computational power of multiple computers. </w:t>
      </w:r>
    </w:p>
    <w:p w:rsidR="00000000" w:rsidDel="00000000" w:rsidP="00000000" w:rsidRDefault="00000000" w:rsidRPr="00000000" w14:paraId="0000010F">
      <w:pPr>
        <w:keepNext w:val="1"/>
        <w:keepLines w:val="1"/>
        <w:rPr/>
      </w:pPr>
      <w:r w:rsidDel="00000000" w:rsidR="00000000" w:rsidRPr="00000000">
        <w:rPr>
          <w:rtl w:val="0"/>
        </w:rPr>
        <w:t xml:space="preserve">When combining computers take the most powerful computer, the unit with the most compute, and average all the other less powerful computers. They contribute an amount of additional compute equal to 1% x their quantity. </w:t>
      </w:r>
    </w:p>
    <w:p w:rsidR="00000000" w:rsidDel="00000000" w:rsidP="00000000" w:rsidRDefault="00000000" w:rsidRPr="00000000" w14:paraId="00000110">
      <w:pPr>
        <w:keepNext w:val="1"/>
        <w:keepLines w:val="1"/>
        <w:rPr/>
      </w:pPr>
      <w:r w:rsidDel="00000000" w:rsidR="00000000" w:rsidRPr="00000000">
        <w:rPr>
          <w:rtl w:val="0"/>
        </w:rPr>
      </w:r>
    </w:p>
    <w:p w:rsidR="00000000" w:rsidDel="00000000" w:rsidP="00000000" w:rsidRDefault="00000000" w:rsidRPr="00000000" w14:paraId="00000111">
      <w:pPr>
        <w:keepNext w:val="1"/>
        <w:keepLines w:val="1"/>
        <w:rPr/>
      </w:pPr>
      <w:r w:rsidDel="00000000" w:rsidR="00000000" w:rsidRPr="00000000">
        <w:rPr>
          <w:rtl w:val="0"/>
        </w:rPr>
        <w:t xml:space="preserve">Examples of Combined Computers. </w:t>
      </w:r>
    </w:p>
    <w:p w:rsidR="00000000" w:rsidDel="00000000" w:rsidP="00000000" w:rsidRDefault="00000000" w:rsidRPr="00000000" w14:paraId="00000112">
      <w:pPr>
        <w:keepNext w:val="1"/>
        <w:keepLines w:val="1"/>
        <w:rPr/>
      </w:pPr>
      <w:r w:rsidDel="00000000" w:rsidR="00000000" w:rsidRPr="00000000">
        <w:rPr>
          <w:rtl w:val="0"/>
        </w:rPr>
        <w:t xml:space="preserve">TC = C_highest + (C_Average x Q_lesser_computers). </w:t>
      </w:r>
    </w:p>
    <w:p w:rsidR="00000000" w:rsidDel="00000000" w:rsidP="00000000" w:rsidRDefault="00000000" w:rsidRPr="00000000" w14:paraId="00000113">
      <w:pPr>
        <w:keepNext w:val="1"/>
        <w:keepLines w:val="1"/>
        <w:rPr>
          <w:b w:val="1"/>
        </w:rPr>
      </w:pPr>
      <w:r w:rsidDel="00000000" w:rsidR="00000000" w:rsidRPr="00000000">
        <w:rPr>
          <w:rtl w:val="0"/>
        </w:rPr>
      </w:r>
    </w:p>
    <w:p w:rsidR="00000000" w:rsidDel="00000000" w:rsidP="00000000" w:rsidRDefault="00000000" w:rsidRPr="00000000" w14:paraId="00000114">
      <w:pPr>
        <w:keepNext w:val="1"/>
        <w:keepLines w:val="1"/>
        <w:rPr/>
      </w:pPr>
      <w:r w:rsidDel="00000000" w:rsidR="00000000" w:rsidRPr="00000000">
        <w:rPr>
          <w:b w:val="1"/>
          <w:rtl w:val="0"/>
        </w:rPr>
        <w:t xml:space="preserve">Babages Difference Engine</w:t>
      </w:r>
      <w:r w:rsidDel="00000000" w:rsidR="00000000" w:rsidRPr="00000000">
        <w:rPr>
          <w:rtl w:val="0"/>
        </w:rPr>
        <w:t xml:space="preserve">. </w:t>
      </w:r>
    </w:p>
    <w:p w:rsidR="00000000" w:rsidDel="00000000" w:rsidP="00000000" w:rsidRDefault="00000000" w:rsidRPr="00000000" w14:paraId="00000115">
      <w:pPr>
        <w:keepNext w:val="1"/>
        <w:keepLines w:val="1"/>
        <w:rPr/>
      </w:pPr>
      <w:r w:rsidDel="00000000" w:rsidR="00000000" w:rsidRPr="00000000">
        <w:rPr>
          <w:rtl w:val="0"/>
        </w:rPr>
        <w:t xml:space="preserve">We can assume that Babbage’s Difference engine is made up of compute part each with a compute value of 0.01. Being 4,500kg (4.5 tons) we can say its 450x of 0.01. </w:t>
      </w:r>
    </w:p>
    <w:p w:rsidR="00000000" w:rsidDel="00000000" w:rsidP="00000000" w:rsidRDefault="00000000" w:rsidRPr="00000000" w14:paraId="00000116">
      <w:pPr>
        <w:keepNext w:val="1"/>
        <w:keepLines w:val="1"/>
        <w:rPr/>
      </w:pPr>
      <w:r w:rsidDel="00000000" w:rsidR="00000000" w:rsidRPr="00000000">
        <w:rPr>
          <w:rtl w:val="0"/>
        </w:rPr>
        <w:t xml:space="preserve">0.01 + (449 x 0.01 x 0.01 compute) = 0.05 compute. The GM can say its pretty advanced and apply a tech level modifier of x3.  For a compute of 0.164. </w:t>
      </w:r>
    </w:p>
    <w:p w:rsidR="00000000" w:rsidDel="00000000" w:rsidP="00000000" w:rsidRDefault="00000000" w:rsidRPr="00000000" w14:paraId="00000117">
      <w:pPr>
        <w:keepNext w:val="1"/>
        <w:keepLines w:val="1"/>
        <w:rPr/>
      </w:pPr>
      <w:r w:rsidDel="00000000" w:rsidR="00000000" w:rsidRPr="00000000">
        <w:rPr>
          <w:rtl w:val="0"/>
        </w:rPr>
      </w:r>
    </w:p>
    <w:p w:rsidR="00000000" w:rsidDel="00000000" w:rsidP="00000000" w:rsidRDefault="00000000" w:rsidRPr="00000000" w14:paraId="00000118">
      <w:pPr>
        <w:keepNext w:val="1"/>
        <w:keepLines w:val="1"/>
        <w:rPr/>
      </w:pPr>
      <w:r w:rsidDel="00000000" w:rsidR="00000000" w:rsidRPr="00000000">
        <w:rPr>
          <w:rtl w:val="0"/>
        </w:rPr>
        <w:t xml:space="preserve">Example Late TL8, a lets put the average compute is 1.5x for 150C and 3KCr.</w:t>
      </w:r>
    </w:p>
    <w:p w:rsidR="00000000" w:rsidDel="00000000" w:rsidP="00000000" w:rsidRDefault="00000000" w:rsidRPr="00000000" w14:paraId="00000119">
      <w:pPr>
        <w:keepNext w:val="1"/>
        <w:keepLines w:val="1"/>
        <w:rPr/>
      </w:pPr>
      <w:r w:rsidDel="00000000" w:rsidR="00000000" w:rsidRPr="00000000">
        <w:rPr>
          <w:rtl w:val="0"/>
        </w:rPr>
        <w:t xml:space="preserve">Let’s combine 10 of them for a server cluster. That’s 150C + ( 9Q x 1.5C) = 163C. </w:t>
      </w:r>
    </w:p>
    <w:p w:rsidR="00000000" w:rsidDel="00000000" w:rsidP="00000000" w:rsidRDefault="00000000" w:rsidRPr="00000000" w14:paraId="0000011A">
      <w:pPr>
        <w:keepNext w:val="1"/>
        <w:keepLines w:val="1"/>
        <w:rPr/>
      </w:pPr>
      <w:r w:rsidDel="00000000" w:rsidR="00000000" w:rsidRPr="00000000">
        <w:rPr>
          <w:rtl w:val="0"/>
        </w:rPr>
      </w:r>
    </w:p>
    <w:p w:rsidR="00000000" w:rsidDel="00000000" w:rsidP="00000000" w:rsidRDefault="00000000" w:rsidRPr="00000000" w14:paraId="0000011B">
      <w:pPr>
        <w:keepNext w:val="1"/>
        <w:keepLines w:val="1"/>
        <w:rPr/>
      </w:pPr>
      <w:r w:rsidDel="00000000" w:rsidR="00000000" w:rsidRPr="00000000">
        <w:rPr>
          <w:rtl w:val="0"/>
        </w:rPr>
        <w:t xml:space="preserve">Ships have a Distributed cluster of 100 computers (for 1 Ton).   </w:t>
      </w:r>
    </w:p>
    <w:p w:rsidR="00000000" w:rsidDel="00000000" w:rsidP="00000000" w:rsidRDefault="00000000" w:rsidRPr="00000000" w14:paraId="0000011C">
      <w:pPr>
        <w:keepNext w:val="1"/>
        <w:keepLines w:val="1"/>
        <w:rPr>
          <w:b w:val="1"/>
        </w:rPr>
      </w:pPr>
      <w:r w:rsidDel="00000000" w:rsidR="00000000" w:rsidRPr="00000000">
        <w:rPr>
          <w:rtl w:val="0"/>
        </w:rPr>
      </w:r>
    </w:p>
    <w:p w:rsidR="00000000" w:rsidDel="00000000" w:rsidP="00000000" w:rsidRDefault="00000000" w:rsidRPr="00000000" w14:paraId="0000011D">
      <w:pPr>
        <w:keepNext w:val="1"/>
        <w:keepLines w:val="1"/>
        <w:rPr/>
      </w:pPr>
      <w:r w:rsidDel="00000000" w:rsidR="00000000" w:rsidRPr="00000000">
        <w:rPr>
          <w:b w:val="1"/>
          <w:rtl w:val="0"/>
        </w:rPr>
        <w:t xml:space="preserve">Cost:</w:t>
      </w:r>
      <w:r w:rsidDel="00000000" w:rsidR="00000000" w:rsidRPr="00000000">
        <w:rPr>
          <w:rtl w:val="0"/>
        </w:rPr>
        <w:t xml:space="preserve"> The cost of each computer is calculated as follows:</w:t>
      </w:r>
    </w:p>
    <w:p w:rsidR="00000000" w:rsidDel="00000000" w:rsidP="00000000" w:rsidRDefault="00000000" w:rsidRPr="00000000" w14:paraId="0000011E">
      <w:pPr>
        <w:keepNext w:val="1"/>
        <w:keepLines w:val="1"/>
        <w:rPr/>
      </w:pPr>
      <w:r w:rsidDel="00000000" w:rsidR="00000000" w:rsidRPr="00000000">
        <w:rPr>
          <w:rtl w:val="0"/>
        </w:rPr>
        <w:t xml:space="preserve">For each level of size smaller, the cost is tripled and rounded to the nearest multiple of 3 or 10 (whichever is more convenient).</w:t>
      </w:r>
    </w:p>
    <w:p w:rsidR="00000000" w:rsidDel="00000000" w:rsidP="00000000" w:rsidRDefault="00000000" w:rsidRPr="00000000" w14:paraId="0000011F">
      <w:pPr>
        <w:keepNext w:val="1"/>
        <w:keepLines w:val="1"/>
        <w:rPr/>
      </w:pPr>
      <w:r w:rsidDel="00000000" w:rsidR="00000000" w:rsidRPr="00000000">
        <w:rPr>
          <w:rtl w:val="0"/>
        </w:rPr>
        <w:t xml:space="preserve">For Cheap computers, the cost is halved.</w:t>
      </w:r>
    </w:p>
    <w:p w:rsidR="00000000" w:rsidDel="00000000" w:rsidP="00000000" w:rsidRDefault="00000000" w:rsidRPr="00000000" w14:paraId="00000120">
      <w:pPr>
        <w:keepNext w:val="1"/>
        <w:keepLines w:val="1"/>
        <w:rPr/>
      </w:pPr>
      <w:r w:rsidDel="00000000" w:rsidR="00000000" w:rsidRPr="00000000">
        <w:rPr>
          <w:rtl w:val="0"/>
        </w:rPr>
        <w:t xml:space="preserve">For Very Cheap computers, the cost is reduced to 20% of the original cost.</w:t>
      </w:r>
    </w:p>
    <w:p w:rsidR="00000000" w:rsidDel="00000000" w:rsidP="00000000" w:rsidRDefault="00000000" w:rsidRPr="00000000" w14:paraId="00000121">
      <w:pPr>
        <w:keepNext w:val="1"/>
        <w:keepLines w:val="1"/>
        <w:rPr/>
      </w:pPr>
      <w:r w:rsidDel="00000000" w:rsidR="00000000" w:rsidRPr="00000000">
        <w:rPr>
          <w:rtl w:val="0"/>
        </w:rPr>
      </w:r>
    </w:p>
    <w:p w:rsidR="00000000" w:rsidDel="00000000" w:rsidP="00000000" w:rsidRDefault="00000000" w:rsidRPr="00000000" w14:paraId="00000122">
      <w:pPr>
        <w:keepNext w:val="1"/>
        <w:keepLines w:val="1"/>
        <w:rPr/>
      </w:pPr>
      <w:r w:rsidDel="00000000" w:rsidR="00000000" w:rsidRPr="00000000">
        <w:rPr>
          <w:rtl w:val="0"/>
        </w:rPr>
        <w:t xml:space="preserve">Lets try that.</w:t>
      </w:r>
    </w:p>
    <w:p w:rsidR="00000000" w:rsidDel="00000000" w:rsidP="00000000" w:rsidRDefault="00000000" w:rsidRPr="00000000" w14:paraId="00000123">
      <w:pPr>
        <w:keepNext w:val="1"/>
        <w:keepLines w:val="1"/>
        <w:rPr/>
      </w:pPr>
      <w:r w:rsidDel="00000000" w:rsidR="00000000" w:rsidRPr="00000000">
        <w:rPr>
          <w:rtl w:val="0"/>
        </w:rPr>
        <w:t xml:space="preserve">This is the babbage Engine.  </w:t>
      </w:r>
    </w:p>
    <w:p w:rsidR="00000000" w:rsidDel="00000000" w:rsidP="00000000" w:rsidRDefault="00000000" w:rsidRPr="00000000" w14:paraId="00000124">
      <w:pPr>
        <w:keepNext w:val="1"/>
        <w:keepLines w:val="1"/>
        <w:rPr/>
      </w:pPr>
      <w:r w:rsidDel="00000000" w:rsidR="00000000" w:rsidRPr="00000000">
        <w:rPr>
          <w:rtl w:val="0"/>
        </w:rPr>
        <w:t xml:space="preserve">C is 0.3</w:t>
      </w:r>
    </w:p>
    <w:p w:rsidR="00000000" w:rsidDel="00000000" w:rsidP="00000000" w:rsidRDefault="00000000" w:rsidRPr="00000000" w14:paraId="00000125">
      <w:pPr>
        <w:keepNext w:val="1"/>
        <w:keepLines w:val="1"/>
        <w:rPr/>
      </w:pPr>
      <w:r w:rsidDel="00000000" w:rsidR="00000000" w:rsidRPr="00000000">
        <w:rPr>
          <w:rtl w:val="0"/>
        </w:rPr>
        <w:t xml:space="preserve">Quantity is 450 units. </w:t>
      </w:r>
    </w:p>
    <w:p w:rsidR="00000000" w:rsidDel="00000000" w:rsidP="00000000" w:rsidRDefault="00000000" w:rsidRPr="00000000" w14:paraId="00000126">
      <w:pPr>
        <w:keepNext w:val="1"/>
        <w:keepLines w:val="1"/>
        <w:rPr/>
      </w:pPr>
      <w:r w:rsidDel="00000000" w:rsidR="00000000" w:rsidRPr="00000000">
        <w:rPr>
          <w:rtl w:val="0"/>
        </w:rPr>
      </w:r>
    </w:p>
    <w:p w:rsidR="00000000" w:rsidDel="00000000" w:rsidP="00000000" w:rsidRDefault="00000000" w:rsidRPr="00000000" w14:paraId="00000127">
      <w:pPr>
        <w:keepNext w:val="1"/>
        <w:keepLines w:val="1"/>
        <w:rPr/>
      </w:pPr>
      <w:r w:rsidDel="00000000" w:rsidR="00000000" w:rsidRPr="00000000">
        <w:rPr>
          <w:rtl w:val="0"/>
        </w:rPr>
        <w:t xml:space="preserve">Compute. This is the basic unit of computation.  This is equivalent to a human computer performing a task with the right tools. </w:t>
      </w:r>
    </w:p>
    <w:p w:rsidR="00000000" w:rsidDel="00000000" w:rsidP="00000000" w:rsidRDefault="00000000" w:rsidRPr="00000000" w14:paraId="00000128">
      <w:pPr>
        <w:keepNext w:val="1"/>
        <w:keepLines w:val="1"/>
        <w:rPr/>
      </w:pPr>
      <w:r w:rsidDel="00000000" w:rsidR="00000000" w:rsidRPr="00000000">
        <w:rPr>
          <w:rtl w:val="0"/>
        </w:rPr>
        <w:t xml:space="preserve">Eras before TL5/6, 1 compute is rarer and reflects the education available in the era. The fractions of compute dont have the necessary education to perform the task.  </w:t>
      </w:r>
    </w:p>
    <w:p w:rsidR="00000000" w:rsidDel="00000000" w:rsidP="00000000" w:rsidRDefault="00000000" w:rsidRPr="00000000" w14:paraId="00000129">
      <w:pPr>
        <w:keepNext w:val="1"/>
        <w:keepLines w:val="1"/>
        <w:rPr/>
      </w:pPr>
      <w:r w:rsidDel="00000000" w:rsidR="00000000" w:rsidRPr="00000000">
        <w:rPr>
          <w:rtl w:val="0"/>
        </w:rPr>
        <w:t xml:space="preserve">Compute does not scale with Flops or other benchmarks. It’s an abstraction representing compute capability and performance for game purposes. Also the Compute varies from 0.5x early in </w:t>
      </w:r>
    </w:p>
    <w:p w:rsidR="00000000" w:rsidDel="00000000" w:rsidP="00000000" w:rsidRDefault="00000000" w:rsidRPr="00000000" w14:paraId="0000012A">
      <w:pPr>
        <w:keepNext w:val="1"/>
        <w:keepLines w:val="1"/>
        <w:rPr/>
      </w:pPr>
      <w:r w:rsidDel="00000000" w:rsidR="00000000" w:rsidRPr="00000000">
        <w:rPr>
          <w:rtl w:val="0"/>
        </w:rPr>
      </w:r>
    </w:p>
    <w:p w:rsidR="00000000" w:rsidDel="00000000" w:rsidP="00000000" w:rsidRDefault="00000000" w:rsidRPr="00000000" w14:paraId="0000012B">
      <w:pPr>
        <w:keepNext w:val="1"/>
        <w:keepLines w:val="1"/>
        <w:rPr/>
      </w:pPr>
      <w:r w:rsidDel="00000000" w:rsidR="00000000" w:rsidRPr="00000000">
        <w:rPr>
          <w:rtl w:val="0"/>
        </w:rPr>
        <w:t xml:space="preserve">Compute determine what can be performed by the Computer.  </w:t>
      </w:r>
    </w:p>
    <w:p w:rsidR="00000000" w:rsidDel="00000000" w:rsidP="00000000" w:rsidRDefault="00000000" w:rsidRPr="00000000" w14:paraId="0000012C">
      <w:pPr>
        <w:keepNext w:val="1"/>
        <w:keepLines w:val="1"/>
        <w:rPr/>
      </w:pPr>
      <w:r w:rsidDel="00000000" w:rsidR="00000000" w:rsidRPr="00000000">
        <w:rPr>
          <w:rtl w:val="0"/>
        </w:rPr>
        <w:t xml:space="preserve">Compute Portability. A computer can have ½ the Mass, but cost 3x more with some drawbacks or 2x more but at 0.7x compute. This can be taken twice, (up to ¼ the Mass) but the GM determines if it can be taken more times. </w:t>
      </w:r>
    </w:p>
    <w:p w:rsidR="00000000" w:rsidDel="00000000" w:rsidP="00000000" w:rsidRDefault="00000000" w:rsidRPr="00000000" w14:paraId="0000012D">
      <w:pPr>
        <w:keepNext w:val="1"/>
        <w:keepLines w:val="1"/>
        <w:rPr/>
      </w:pPr>
      <w:r w:rsidDel="00000000" w:rsidR="00000000" w:rsidRPr="00000000">
        <w:rPr>
          <w:rtl w:val="0"/>
        </w:rPr>
        <w:t xml:space="preserve">Larger </w:t>
      </w:r>
    </w:p>
    <w:p w:rsidR="00000000" w:rsidDel="00000000" w:rsidP="00000000" w:rsidRDefault="00000000" w:rsidRPr="00000000" w14:paraId="0000012E">
      <w:pPr>
        <w:keepNext w:val="1"/>
        <w:keepLines w:val="1"/>
        <w:rPr/>
      </w:pPr>
      <w:r w:rsidDel="00000000" w:rsidR="00000000" w:rsidRPr="00000000">
        <w:rPr>
          <w:rtl w:val="0"/>
        </w:rPr>
      </w:r>
    </w:p>
    <w:p w:rsidR="00000000" w:rsidDel="00000000" w:rsidP="00000000" w:rsidRDefault="00000000" w:rsidRPr="00000000" w14:paraId="0000012F">
      <w:pPr>
        <w:keepNext w:val="1"/>
        <w:keepLines w:val="1"/>
        <w:rPr/>
      </w:pPr>
      <w:r w:rsidDel="00000000" w:rsidR="00000000" w:rsidRPr="00000000">
        <w:rPr>
          <w:rtl w:val="0"/>
        </w:rPr>
        <w:t xml:space="preserve">Analytical Engines. </w:t>
      </w:r>
    </w:p>
    <w:p w:rsidR="00000000" w:rsidDel="00000000" w:rsidP="00000000" w:rsidRDefault="00000000" w:rsidRPr="00000000" w14:paraId="00000130">
      <w:pPr>
        <w:keepNext w:val="1"/>
        <w:keepLines w:val="1"/>
        <w:rPr/>
      </w:pPr>
      <w:r w:rsidDel="00000000" w:rsidR="00000000" w:rsidRPr="00000000">
        <w:rPr>
          <w:rtl w:val="0"/>
        </w:rPr>
      </w:r>
    </w:p>
    <w:tbl>
      <w:tblPr>
        <w:tblStyle w:val="Table3"/>
        <w:tblW w:w="109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155"/>
        <w:gridCol w:w="570"/>
        <w:gridCol w:w="405"/>
        <w:gridCol w:w="420"/>
        <w:gridCol w:w="690"/>
        <w:gridCol w:w="885"/>
        <w:gridCol w:w="5355"/>
        <w:tblGridChange w:id="0">
          <w:tblGrid>
            <w:gridCol w:w="1500"/>
            <w:gridCol w:w="1155"/>
            <w:gridCol w:w="570"/>
            <w:gridCol w:w="405"/>
            <w:gridCol w:w="420"/>
            <w:gridCol w:w="690"/>
            <w:gridCol w:w="885"/>
            <w:gridCol w:w="5355"/>
          </w:tblGrid>
        </w:tblGridChange>
      </w:tblGrid>
      <w:tr>
        <w:trPr>
          <w:cantSplit w:val="0"/>
          <w:tblHeader w:val="1"/>
        </w:trPr>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jc w:val="left"/>
              <w:rPr>
                <w:b w:val="1"/>
                <w:sz w:val="20"/>
                <w:szCs w:val="20"/>
              </w:rPr>
            </w:pPr>
            <w:r w:rsidDel="00000000" w:rsidR="00000000" w:rsidRPr="00000000">
              <w:rPr>
                <w:b w:val="1"/>
                <w:sz w:val="20"/>
                <w:szCs w:val="20"/>
                <w:rtl w:val="0"/>
              </w:rPr>
              <w:t xml:space="preserve">Computer</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jc w:val="left"/>
              <w:rPr>
                <w:b w:val="1"/>
                <w:sz w:val="20"/>
                <w:szCs w:val="20"/>
              </w:rPr>
            </w:pPr>
            <w:r w:rsidDel="00000000" w:rsidR="00000000" w:rsidRPr="00000000">
              <w:rPr>
                <w:b w:val="1"/>
                <w:sz w:val="20"/>
                <w:szCs w:val="20"/>
                <w:rtl w:val="0"/>
              </w:rPr>
              <w:t xml:space="preserve">Estimated Weight/Qty</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jc w:val="left"/>
              <w:rPr>
                <w:b w:val="1"/>
                <w:sz w:val="20"/>
                <w:szCs w:val="20"/>
              </w:rPr>
            </w:pPr>
            <w:r w:rsidDel="00000000" w:rsidR="00000000" w:rsidRPr="00000000">
              <w:rPr>
                <w:b w:val="1"/>
                <w:sz w:val="20"/>
                <w:szCs w:val="20"/>
                <w:rtl w:val="0"/>
              </w:rPr>
              <w:t xml:space="preserve">Year</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jc w:val="left"/>
              <w:rPr>
                <w:b w:val="1"/>
                <w:sz w:val="20"/>
                <w:szCs w:val="20"/>
              </w:rPr>
            </w:pPr>
            <w:r w:rsidDel="00000000" w:rsidR="00000000" w:rsidRPr="00000000">
              <w:rPr>
                <w:b w:val="1"/>
                <w:sz w:val="20"/>
                <w:szCs w:val="20"/>
                <w:rtl w:val="0"/>
              </w:rPr>
              <w:t xml:space="preserve">CE TL</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left"/>
              <w:rPr>
                <w:b w:val="1"/>
                <w:sz w:val="20"/>
                <w:szCs w:val="20"/>
              </w:rPr>
            </w:pPr>
            <w:r w:rsidDel="00000000" w:rsidR="00000000" w:rsidRPr="00000000">
              <w:rPr>
                <w:b w:val="1"/>
                <w:sz w:val="20"/>
                <w:szCs w:val="20"/>
                <w:rtl w:val="0"/>
              </w:rPr>
              <w:t xml:space="preserve">MN TL</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left"/>
              <w:rPr>
                <w:b w:val="1"/>
                <w:sz w:val="20"/>
                <w:szCs w:val="20"/>
              </w:rPr>
            </w:pPr>
            <w:r w:rsidDel="00000000" w:rsidR="00000000" w:rsidRPr="00000000">
              <w:rPr>
                <w:b w:val="1"/>
                <w:sz w:val="20"/>
                <w:szCs w:val="20"/>
                <w:rtl w:val="0"/>
              </w:rPr>
              <w:t xml:space="preserve">COMP</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jc w:val="left"/>
              <w:rPr>
                <w:b w:val="1"/>
                <w:sz w:val="20"/>
                <w:szCs w:val="20"/>
              </w:rPr>
            </w:pPr>
            <w:r w:rsidDel="00000000" w:rsidR="00000000" w:rsidRPr="00000000">
              <w:rPr>
                <w:b w:val="1"/>
                <w:sz w:val="20"/>
                <w:szCs w:val="20"/>
                <w:rtl w:val="0"/>
              </w:rPr>
              <w:t xml:space="preserve">TC</w:t>
            </w:r>
          </w:p>
        </w:tc>
        <w:tc>
          <w:tcPr>
            <w:tcBorders>
              <w:top w:color="cccccc" w:space="0" w:sz="6" w:val="single"/>
              <w:left w:color="cccccc" w:space="0" w:sz="6" w:val="single"/>
              <w:bottom w:color="cccccc" w:space="0" w:sz="6" w:val="single"/>
              <w:right w:color="cccccc" w:space="0" w:sz="6" w:val="single"/>
            </w:tcBorders>
            <w:shd w:fill="78909c" w:val="clear"/>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jc w:val="left"/>
              <w:rPr>
                <w:b w:val="1"/>
                <w:sz w:val="20"/>
                <w:szCs w:val="20"/>
              </w:rPr>
            </w:pPr>
            <w:r w:rsidDel="00000000" w:rsidR="00000000" w:rsidRPr="00000000">
              <w:rPr>
                <w:b w:val="1"/>
                <w:sz w:val="20"/>
                <w:szCs w:val="20"/>
                <w:rtl w:val="0"/>
              </w:rPr>
              <w:t xml:space="preserve">Notes</w:t>
            </w:r>
          </w:p>
        </w:tc>
      </w:tr>
      <w:tr>
        <w:trPr>
          <w:cantSplit w:val="0"/>
          <w:trHeight w:val="75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jc w:val="left"/>
              <w:rPr>
                <w:sz w:val="20"/>
                <w:szCs w:val="20"/>
              </w:rPr>
            </w:pPr>
            <w:r w:rsidDel="00000000" w:rsidR="00000000" w:rsidRPr="00000000">
              <w:rPr>
                <w:sz w:val="20"/>
                <w:szCs w:val="20"/>
                <w:rtl w:val="0"/>
              </w:rPr>
              <w:t xml:space="preserve">Babbage Difference Engine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jc w:val="left"/>
              <w:rPr>
                <w:sz w:val="20"/>
                <w:szCs w:val="20"/>
              </w:rPr>
            </w:pPr>
            <w:r w:rsidDel="00000000" w:rsidR="00000000" w:rsidRPr="00000000">
              <w:rPr>
                <w:sz w:val="20"/>
                <w:szCs w:val="20"/>
                <w:rtl w:val="0"/>
              </w:rPr>
              <w:t xml:space="preserve">4,500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jc w:val="right"/>
              <w:rPr>
                <w:sz w:val="20"/>
                <w:szCs w:val="20"/>
              </w:rPr>
            </w:pPr>
            <w:r w:rsidDel="00000000" w:rsidR="00000000" w:rsidRPr="00000000">
              <w:rPr>
                <w:sz w:val="20"/>
                <w:szCs w:val="20"/>
                <w:rtl w:val="0"/>
              </w:rPr>
              <w:t xml:space="preserve">1820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jc w:val="right"/>
              <w:rPr>
                <w:sz w:val="20"/>
                <w:szCs w:val="20"/>
              </w:rPr>
            </w:pPr>
            <w:r w:rsidDel="00000000" w:rsidR="00000000" w:rsidRPr="00000000">
              <w:rPr>
                <w:sz w:val="20"/>
                <w:szCs w:val="20"/>
                <w:rtl w:val="0"/>
              </w:rPr>
              <w:t xml:space="preserve">0.3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jc w:val="right"/>
              <w:rPr>
                <w:sz w:val="20"/>
                <w:szCs w:val="20"/>
              </w:rPr>
            </w:pPr>
            <w:r w:rsidDel="00000000" w:rsidR="00000000" w:rsidRPr="00000000">
              <w:rPr>
                <w:sz w:val="20"/>
                <w:szCs w:val="20"/>
                <w:rtl w:val="0"/>
              </w:rPr>
              <w:t xml:space="preserve">0.94</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jc w:val="left"/>
              <w:rPr>
                <w:sz w:val="20"/>
                <w:szCs w:val="20"/>
              </w:rPr>
            </w:pPr>
            <w:r w:rsidDel="00000000" w:rsidR="00000000" w:rsidRPr="00000000">
              <w:rPr>
                <w:sz w:val="20"/>
                <w:szCs w:val="20"/>
                <w:rtl w:val="0"/>
              </w:rPr>
              <w:t xml:space="preserve">Designed by Charles Babbage in the 19th century, this mechanical device was intended to automatically compute mathematical tables. The project was never completed during Babbage's lifetime.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jc w:val="left"/>
              <w:rPr>
                <w:sz w:val="20"/>
                <w:szCs w:val="20"/>
              </w:rPr>
            </w:pPr>
            <w:r w:rsidDel="00000000" w:rsidR="00000000" w:rsidRPr="00000000">
              <w:rPr>
                <w:sz w:val="20"/>
                <w:szCs w:val="20"/>
                <w:rtl w:val="0"/>
              </w:rPr>
              <w:t xml:space="preserve">Colossus</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jc w:val="left"/>
              <w:rPr>
                <w:sz w:val="20"/>
                <w:szCs w:val="20"/>
              </w:rPr>
            </w:pPr>
            <w:r w:rsidDel="00000000" w:rsidR="00000000" w:rsidRPr="00000000">
              <w:rPr>
                <w:sz w:val="20"/>
                <w:szCs w:val="20"/>
                <w:rtl w:val="0"/>
              </w:rPr>
              <w:t xml:space="preserve">5,000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jc w:val="right"/>
              <w:rPr>
                <w:sz w:val="20"/>
                <w:szCs w:val="20"/>
              </w:rPr>
            </w:pPr>
            <w:r w:rsidDel="00000000" w:rsidR="00000000" w:rsidRPr="00000000">
              <w:rPr>
                <w:sz w:val="20"/>
                <w:szCs w:val="20"/>
                <w:rtl w:val="0"/>
              </w:rPr>
              <w:t xml:space="preserve">1943</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jc w:val="right"/>
              <w:rPr>
                <w:sz w:val="20"/>
                <w:szCs w:val="20"/>
              </w:rPr>
            </w:pPr>
            <w:r w:rsidDel="00000000" w:rsidR="00000000" w:rsidRPr="00000000">
              <w:rPr>
                <w:sz w:val="20"/>
                <w:szCs w:val="20"/>
                <w:rtl w:val="0"/>
              </w:rPr>
              <w:t xml:space="preserve">9.71</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jc w:val="left"/>
              <w:rPr>
                <w:sz w:val="20"/>
                <w:szCs w:val="20"/>
              </w:rPr>
            </w:pPr>
            <w:r w:rsidDel="00000000" w:rsidR="00000000" w:rsidRPr="00000000">
              <w:rPr>
                <w:sz w:val="20"/>
                <w:szCs w:val="20"/>
                <w:rtl w:val="0"/>
              </w:rPr>
              <w:t xml:space="preserve">Developed during World War II to break German ciphers, Colossus was the first electronic digital programmable computing device.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9">
            <w:pPr>
              <w:widowControl w:val="0"/>
              <w:spacing w:line="276" w:lineRule="auto"/>
              <w:jc w:val="left"/>
              <w:rPr>
                <w:sz w:val="20"/>
                <w:szCs w:val="20"/>
              </w:rPr>
            </w:pPr>
            <w:r w:rsidDel="00000000" w:rsidR="00000000" w:rsidRPr="00000000">
              <w:rPr>
                <w:sz w:val="20"/>
                <w:szCs w:val="20"/>
                <w:rtl w:val="0"/>
              </w:rPr>
              <w:t xml:space="preserve">Harvard Mark I</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jc w:val="left"/>
              <w:rPr>
                <w:sz w:val="20"/>
                <w:szCs w:val="20"/>
              </w:rPr>
            </w:pPr>
            <w:r w:rsidDel="00000000" w:rsidR="00000000" w:rsidRPr="00000000">
              <w:rPr>
                <w:sz w:val="20"/>
                <w:szCs w:val="20"/>
                <w:rtl w:val="0"/>
              </w:rPr>
              <w:t xml:space="preserve">4,200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jc w:val="right"/>
              <w:rPr>
                <w:sz w:val="20"/>
                <w:szCs w:val="20"/>
              </w:rPr>
            </w:pPr>
            <w:r w:rsidDel="00000000" w:rsidR="00000000" w:rsidRPr="00000000">
              <w:rPr>
                <w:sz w:val="20"/>
                <w:szCs w:val="20"/>
                <w:rtl w:val="0"/>
              </w:rPr>
              <w:t xml:space="preserve">1944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jc w:val="right"/>
              <w:rPr>
                <w:sz w:val="20"/>
                <w:szCs w:val="20"/>
              </w:rPr>
            </w:pPr>
            <w:r w:rsidDel="00000000" w:rsidR="00000000" w:rsidRPr="00000000">
              <w:rPr>
                <w:sz w:val="20"/>
                <w:szCs w:val="20"/>
                <w:rtl w:val="0"/>
              </w:rPr>
              <w:t xml:space="preserve">9.15</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jc w:val="left"/>
              <w:rPr>
                <w:sz w:val="20"/>
                <w:szCs w:val="20"/>
              </w:rPr>
            </w:pPr>
            <w:r w:rsidDel="00000000" w:rsidR="00000000" w:rsidRPr="00000000">
              <w:rPr>
                <w:sz w:val="20"/>
                <w:szCs w:val="20"/>
                <w:rtl w:val="0"/>
              </w:rPr>
              <w:t xml:space="preserve">Also known as the IBM Automatic Sequence Controlled Calculator (ASCC), it was a large-scale electromechanical computer.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jc w:val="left"/>
              <w:rPr>
                <w:sz w:val="20"/>
                <w:szCs w:val="20"/>
              </w:rPr>
            </w:pPr>
            <w:r w:rsidDel="00000000" w:rsidR="00000000" w:rsidRPr="00000000">
              <w:rPr>
                <w:sz w:val="20"/>
                <w:szCs w:val="20"/>
                <w:rtl w:val="0"/>
              </w:rPr>
              <w:t xml:space="preserve">ENIAC</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jc w:val="left"/>
              <w:rPr>
                <w:sz w:val="20"/>
                <w:szCs w:val="20"/>
              </w:rPr>
            </w:pPr>
            <w:r w:rsidDel="00000000" w:rsidR="00000000" w:rsidRPr="00000000">
              <w:rPr>
                <w:sz w:val="20"/>
                <w:szCs w:val="20"/>
                <w:rtl w:val="0"/>
              </w:rPr>
              <w:t xml:space="preserve">30,000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jc w:val="right"/>
              <w:rPr>
                <w:sz w:val="20"/>
                <w:szCs w:val="20"/>
              </w:rPr>
            </w:pPr>
            <w:r w:rsidDel="00000000" w:rsidR="00000000" w:rsidRPr="00000000">
              <w:rPr>
                <w:sz w:val="20"/>
                <w:szCs w:val="20"/>
                <w:rtl w:val="0"/>
              </w:rPr>
              <w:t xml:space="preserve">1946</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jc w:val="right"/>
              <w:rPr>
                <w:sz w:val="20"/>
                <w:szCs w:val="20"/>
              </w:rPr>
            </w:pPr>
            <w:r w:rsidDel="00000000" w:rsidR="00000000" w:rsidRPr="00000000">
              <w:rPr>
                <w:sz w:val="20"/>
                <w:szCs w:val="20"/>
                <w:rtl w:val="0"/>
              </w:rPr>
              <w:t xml:space="preserve">19.43</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left"/>
              <w:rPr>
                <w:sz w:val="20"/>
                <w:szCs w:val="20"/>
              </w:rPr>
            </w:pPr>
            <w:r w:rsidDel="00000000" w:rsidR="00000000" w:rsidRPr="00000000">
              <w:rPr>
                <w:sz w:val="20"/>
                <w:szCs w:val="20"/>
                <w:rtl w:val="0"/>
              </w:rPr>
              <w:t xml:space="preserve">Short for Electronic Numerical Integrator and Computer, ENIAC was among the earliest electronic general-purpose computers made.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jc w:val="left"/>
              <w:rPr>
                <w:sz w:val="20"/>
                <w:szCs w:val="20"/>
              </w:rPr>
            </w:pPr>
            <w:r w:rsidDel="00000000" w:rsidR="00000000" w:rsidRPr="00000000">
              <w:rPr>
                <w:sz w:val="20"/>
                <w:szCs w:val="20"/>
                <w:rtl w:val="0"/>
              </w:rPr>
              <w:t xml:space="preserve">UNIVAC</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jc w:val="left"/>
              <w:rPr>
                <w:sz w:val="20"/>
                <w:szCs w:val="20"/>
              </w:rPr>
            </w:pPr>
            <w:r w:rsidDel="00000000" w:rsidR="00000000" w:rsidRPr="00000000">
              <w:rPr>
                <w:sz w:val="20"/>
                <w:szCs w:val="20"/>
                <w:rtl w:val="0"/>
              </w:rPr>
              <w:t xml:space="preserve">7,600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jc w:val="right"/>
              <w:rPr>
                <w:sz w:val="20"/>
                <w:szCs w:val="20"/>
              </w:rPr>
            </w:pPr>
            <w:r w:rsidDel="00000000" w:rsidR="00000000" w:rsidRPr="00000000">
              <w:rPr>
                <w:sz w:val="20"/>
                <w:szCs w:val="20"/>
                <w:rtl w:val="0"/>
              </w:rPr>
              <w:t xml:space="preserve">1951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F">
            <w:pPr>
              <w:widowControl w:val="0"/>
              <w:spacing w:line="276" w:lineRule="auto"/>
              <w:jc w:val="right"/>
              <w:rPr>
                <w:sz w:val="20"/>
                <w:szCs w:val="20"/>
              </w:rPr>
            </w:pPr>
            <w:r w:rsidDel="00000000" w:rsidR="00000000" w:rsidRPr="00000000">
              <w:rPr>
                <w:sz w:val="20"/>
                <w:szCs w:val="20"/>
                <w:rtl w:val="0"/>
              </w:rPr>
              <w:t xml:space="preserve">18.78</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jc w:val="left"/>
              <w:rPr>
                <w:sz w:val="20"/>
                <w:szCs w:val="20"/>
              </w:rPr>
            </w:pPr>
            <w:r w:rsidDel="00000000" w:rsidR="00000000" w:rsidRPr="00000000">
              <w:rPr>
                <w:sz w:val="20"/>
                <w:szCs w:val="20"/>
                <w:rtl w:val="0"/>
              </w:rPr>
              <w:t xml:space="preserve">UNIVAC (UNIVersal Automatic Computer) was the first commercial computer produced in the United States.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1">
            <w:pPr>
              <w:widowControl w:val="0"/>
              <w:spacing w:line="276" w:lineRule="auto"/>
              <w:jc w:val="left"/>
              <w:rPr>
                <w:sz w:val="20"/>
                <w:szCs w:val="20"/>
              </w:rPr>
            </w:pPr>
            <w:r w:rsidDel="00000000" w:rsidR="00000000" w:rsidRPr="00000000">
              <w:rPr>
                <w:sz w:val="20"/>
                <w:szCs w:val="20"/>
                <w:rtl w:val="0"/>
              </w:rPr>
              <w:t xml:space="preserve">IBM 305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jc w:val="left"/>
              <w:rPr>
                <w:sz w:val="20"/>
                <w:szCs w:val="20"/>
              </w:rPr>
            </w:pPr>
            <w:r w:rsidDel="00000000" w:rsidR="00000000" w:rsidRPr="00000000">
              <w:rPr>
                <w:sz w:val="20"/>
                <w:szCs w:val="20"/>
                <w:rtl w:val="0"/>
              </w:rPr>
              <w:t xml:space="preserve">1,000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3">
            <w:pPr>
              <w:widowControl w:val="0"/>
              <w:spacing w:line="276" w:lineRule="auto"/>
              <w:jc w:val="right"/>
              <w:rPr>
                <w:sz w:val="20"/>
                <w:szCs w:val="20"/>
              </w:rPr>
            </w:pPr>
            <w:r w:rsidDel="00000000" w:rsidR="00000000" w:rsidRPr="00000000">
              <w:rPr>
                <w:sz w:val="20"/>
                <w:szCs w:val="20"/>
                <w:rtl w:val="0"/>
              </w:rPr>
              <w:t xml:space="preserve">1965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5">
            <w:pPr>
              <w:widowControl w:val="0"/>
              <w:spacing w:line="276" w:lineRule="auto"/>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7">
            <w:pPr>
              <w:widowControl w:val="0"/>
              <w:spacing w:line="276" w:lineRule="auto"/>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jc w:val="left"/>
              <w:rPr>
                <w:sz w:val="20"/>
                <w:szCs w:val="20"/>
              </w:rPr>
            </w:pPr>
            <w:r w:rsidDel="00000000" w:rsidR="00000000" w:rsidRPr="00000000">
              <w:rPr>
                <w:sz w:val="20"/>
                <w:szCs w:val="20"/>
                <w:rtl w:val="0"/>
              </w:rPr>
              <w:t xml:space="preserve">The IBM 305 RAMAC was the first commercial computer that used a moving-head hard disk drive (magnetic disk storage) for secondary storage.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jc w:val="left"/>
              <w:rPr>
                <w:sz w:val="20"/>
                <w:szCs w:val="20"/>
              </w:rPr>
            </w:pPr>
            <w:r w:rsidDel="00000000" w:rsidR="00000000" w:rsidRPr="00000000">
              <w:rPr>
                <w:sz w:val="20"/>
                <w:szCs w:val="20"/>
                <w:rtl w:val="0"/>
              </w:rPr>
              <w:t xml:space="preserve">PDP-1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jc w:val="left"/>
              <w:rPr>
                <w:sz w:val="20"/>
                <w:szCs w:val="20"/>
              </w:rPr>
            </w:pPr>
            <w:r w:rsidDel="00000000" w:rsidR="00000000" w:rsidRPr="00000000">
              <w:rPr>
                <w:sz w:val="20"/>
                <w:szCs w:val="20"/>
                <w:rtl w:val="0"/>
              </w:rPr>
              <w:t xml:space="preserve">730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B">
            <w:pPr>
              <w:widowControl w:val="0"/>
              <w:spacing w:line="276" w:lineRule="auto"/>
              <w:jc w:val="right"/>
              <w:rPr>
                <w:sz w:val="20"/>
                <w:szCs w:val="20"/>
              </w:rPr>
            </w:pPr>
            <w:r w:rsidDel="00000000" w:rsidR="00000000" w:rsidRPr="00000000">
              <w:rPr>
                <w:sz w:val="20"/>
                <w:szCs w:val="20"/>
                <w:rtl w:val="0"/>
              </w:rPr>
              <w:t xml:space="preserve">1969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jc w:val="right"/>
              <w:rPr>
                <w:sz w:val="20"/>
                <w:szCs w:val="20"/>
              </w:rPr>
            </w:pPr>
            <w:r w:rsidDel="00000000" w:rsidR="00000000" w:rsidRPr="00000000">
              <w:rPr>
                <w:sz w:val="20"/>
                <w:szCs w:val="20"/>
                <w:rtl w:val="0"/>
              </w:rPr>
              <w:t xml:space="preserve">18.54</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jc w:val="left"/>
              <w:rPr>
                <w:sz w:val="20"/>
                <w:szCs w:val="20"/>
              </w:rPr>
            </w:pPr>
            <w:r w:rsidDel="00000000" w:rsidR="00000000" w:rsidRPr="00000000">
              <w:rPr>
                <w:sz w:val="20"/>
                <w:szCs w:val="20"/>
                <w:rtl w:val="0"/>
              </w:rPr>
              <w:t xml:space="preserve">The PDP-1 (Programmed Data Processor-1) was the first computer in Digital Equipment Corporation's PDP series and was first produced in 1959.</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jc w:val="left"/>
              <w:rPr>
                <w:sz w:val="20"/>
                <w:szCs w:val="20"/>
              </w:rPr>
            </w:pPr>
            <w:r w:rsidDel="00000000" w:rsidR="00000000" w:rsidRPr="00000000">
              <w:rPr>
                <w:sz w:val="20"/>
                <w:szCs w:val="20"/>
                <w:rtl w:val="0"/>
              </w:rPr>
              <w:t xml:space="preserve">IBM Personal Computer</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jc w:val="left"/>
              <w:rPr>
                <w:sz w:val="20"/>
                <w:szCs w:val="20"/>
              </w:rPr>
            </w:pPr>
            <w:r w:rsidDel="00000000" w:rsidR="00000000" w:rsidRPr="00000000">
              <w:rPr>
                <w:sz w:val="20"/>
                <w:szCs w:val="20"/>
                <w:rtl w:val="0"/>
              </w:rPr>
              <w:t xml:space="preserve">10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3">
            <w:pPr>
              <w:widowControl w:val="0"/>
              <w:spacing w:line="276" w:lineRule="auto"/>
              <w:jc w:val="left"/>
              <w:rPr>
                <w:sz w:val="20"/>
                <w:szCs w:val="20"/>
              </w:rPr>
            </w:pPr>
            <w:r w:rsidDel="00000000" w:rsidR="00000000" w:rsidRPr="00000000">
              <w:rPr>
                <w:sz w:val="20"/>
                <w:szCs w:val="20"/>
                <w:rtl w:val="0"/>
              </w:rPr>
              <w:t xml:space="preserve">1980s</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jc w:val="right"/>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jc w:val="left"/>
              <w:rPr>
                <w:sz w:val="20"/>
                <w:szCs w:val="20"/>
              </w:rPr>
            </w:pPr>
            <w:r w:rsidDel="00000000" w:rsidR="00000000" w:rsidRPr="00000000">
              <w:rPr>
                <w:sz w:val="20"/>
                <w:szCs w:val="20"/>
                <w:rtl w:val="0"/>
              </w:rPr>
              <w:t xml:space="preserve">Introduced in 1981, the IBM PC set the standard for personal computing and was widely copied, leading to the emergence of 'IBM-compatible' PCs.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9">
            <w:pPr>
              <w:widowControl w:val="0"/>
              <w:spacing w:line="276" w:lineRule="auto"/>
              <w:jc w:val="left"/>
              <w:rPr>
                <w:sz w:val="20"/>
                <w:szCs w:val="20"/>
              </w:rPr>
            </w:pPr>
            <w:r w:rsidDel="00000000" w:rsidR="00000000" w:rsidRPr="00000000">
              <w:rPr>
                <w:sz w:val="20"/>
                <w:szCs w:val="20"/>
                <w:rtl w:val="0"/>
              </w:rPr>
              <w:t xml:space="preserve">iMac G3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jc w:val="left"/>
              <w:rPr>
                <w:sz w:val="20"/>
                <w:szCs w:val="20"/>
              </w:rPr>
            </w:pPr>
            <w:r w:rsidDel="00000000" w:rsidR="00000000" w:rsidRPr="00000000">
              <w:rPr>
                <w:sz w:val="20"/>
                <w:szCs w:val="20"/>
                <w:rtl w:val="0"/>
              </w:rPr>
              <w:t xml:space="preserve">10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B">
            <w:pPr>
              <w:widowControl w:val="0"/>
              <w:spacing w:line="276" w:lineRule="auto"/>
              <w:jc w:val="left"/>
              <w:rPr>
                <w:sz w:val="20"/>
                <w:szCs w:val="20"/>
              </w:rPr>
            </w:pPr>
            <w:r w:rsidDel="00000000" w:rsidR="00000000" w:rsidRPr="00000000">
              <w:rPr>
                <w:sz w:val="20"/>
                <w:szCs w:val="20"/>
                <w:rtl w:val="0"/>
              </w:rPr>
              <w:t xml:space="preserve">1990s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D">
            <w:pPr>
              <w:widowControl w:val="0"/>
              <w:spacing w:line="276" w:lineRule="auto"/>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E">
            <w:pPr>
              <w:widowControl w:val="0"/>
              <w:spacing w:line="276" w:lineRule="auto"/>
              <w:jc w:val="right"/>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F">
            <w:pPr>
              <w:widowControl w:val="0"/>
              <w:spacing w:line="276" w:lineRule="auto"/>
              <w:jc w:val="right"/>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jc w:val="left"/>
              <w:rPr>
                <w:sz w:val="20"/>
                <w:szCs w:val="20"/>
              </w:rPr>
            </w:pPr>
            <w:r w:rsidDel="00000000" w:rsidR="00000000" w:rsidRPr="00000000">
              <w:rPr>
                <w:sz w:val="20"/>
                <w:szCs w:val="20"/>
                <w:rtl w:val="0"/>
              </w:rPr>
              <w:t xml:space="preserve">Released by Apple in 1998, the iMac G3 was significant for its innovative design and it played a major role in reviving Apple's fortunes.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1">
            <w:pPr>
              <w:widowControl w:val="0"/>
              <w:spacing w:line="276" w:lineRule="auto"/>
              <w:jc w:val="left"/>
              <w:rPr>
                <w:sz w:val="20"/>
                <w:szCs w:val="20"/>
              </w:rPr>
            </w:pPr>
            <w:r w:rsidDel="00000000" w:rsidR="00000000" w:rsidRPr="00000000">
              <w:rPr>
                <w:sz w:val="20"/>
                <w:szCs w:val="20"/>
                <w:rtl w:val="0"/>
              </w:rPr>
              <w:t xml:space="preserve">IBM Roadrunner</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2">
            <w:pPr>
              <w:widowControl w:val="0"/>
              <w:spacing w:line="276" w:lineRule="auto"/>
              <w:jc w:val="left"/>
              <w:rPr>
                <w:sz w:val="20"/>
                <w:szCs w:val="20"/>
              </w:rPr>
            </w:pPr>
            <w:r w:rsidDel="00000000" w:rsidR="00000000" w:rsidRPr="00000000">
              <w:rPr>
                <w:sz w:val="20"/>
                <w:szCs w:val="20"/>
                <w:rtl w:val="0"/>
              </w:rPr>
              <w:t xml:space="preserve">129,600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3">
            <w:pPr>
              <w:widowControl w:val="0"/>
              <w:spacing w:line="276" w:lineRule="auto"/>
              <w:jc w:val="left"/>
              <w:rPr>
                <w:sz w:val="20"/>
                <w:szCs w:val="20"/>
              </w:rPr>
            </w:pPr>
            <w:r w:rsidDel="00000000" w:rsidR="00000000" w:rsidRPr="00000000">
              <w:rPr>
                <w:sz w:val="20"/>
                <w:szCs w:val="20"/>
                <w:rtl w:val="0"/>
              </w:rPr>
              <w:t xml:space="preserve">2000s</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4">
            <w:pPr>
              <w:widowControl w:val="0"/>
              <w:spacing w:line="276" w:lineRule="auto"/>
              <w:jc w:val="right"/>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5">
            <w:pPr>
              <w:widowControl w:val="0"/>
              <w:spacing w:line="276" w:lineRule="auto"/>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6">
            <w:pPr>
              <w:widowControl w:val="0"/>
              <w:spacing w:line="276" w:lineRule="auto"/>
              <w:jc w:val="right"/>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7">
            <w:pPr>
              <w:widowControl w:val="0"/>
              <w:spacing w:line="276" w:lineRule="auto"/>
              <w:jc w:val="right"/>
              <w:rPr>
                <w:sz w:val="20"/>
                <w:szCs w:val="20"/>
              </w:rPr>
            </w:pPr>
            <w:r w:rsidDel="00000000" w:rsidR="00000000" w:rsidRPr="00000000">
              <w:rPr>
                <w:sz w:val="20"/>
                <w:szCs w:val="20"/>
                <w:rtl w:val="0"/>
              </w:rPr>
              <w:t xml:space="preserve">713.05</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88">
            <w:pPr>
              <w:widowControl w:val="0"/>
              <w:spacing w:line="276" w:lineRule="auto"/>
              <w:jc w:val="left"/>
              <w:rPr>
                <w:sz w:val="20"/>
                <w:szCs w:val="20"/>
              </w:rPr>
            </w:pPr>
            <w:r w:rsidDel="00000000" w:rsidR="00000000" w:rsidRPr="00000000">
              <w:rPr>
                <w:sz w:val="20"/>
                <w:szCs w:val="20"/>
                <w:rtl w:val="0"/>
              </w:rPr>
              <w:t xml:space="preserve">In 2008, the IBM Roadrunner system was the first to break the petaflop barrier, performing over one thousand trillion (one quadrillion) sustained floating-point operations per 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9">
            <w:pPr>
              <w:widowControl w:val="0"/>
              <w:spacing w:line="276" w:lineRule="auto"/>
              <w:jc w:val="left"/>
              <w:rPr>
                <w:sz w:val="20"/>
                <w:szCs w:val="20"/>
              </w:rPr>
            </w:pPr>
            <w:r w:rsidDel="00000000" w:rsidR="00000000" w:rsidRPr="00000000">
              <w:rPr>
                <w:sz w:val="20"/>
                <w:szCs w:val="20"/>
                <w:rtl w:val="0"/>
              </w:rPr>
              <w:t xml:space="preserve">IBM Summit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A">
            <w:pPr>
              <w:widowControl w:val="0"/>
              <w:spacing w:line="276" w:lineRule="auto"/>
              <w:jc w:val="left"/>
              <w:rPr>
                <w:sz w:val="20"/>
                <w:szCs w:val="20"/>
              </w:rPr>
            </w:pPr>
            <w:r w:rsidDel="00000000" w:rsidR="00000000" w:rsidRPr="00000000">
              <w:rPr>
                <w:sz w:val="20"/>
                <w:szCs w:val="20"/>
                <w:rtl w:val="0"/>
              </w:rPr>
              <w:t xml:space="preserve">92,160 kg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B">
            <w:pPr>
              <w:widowControl w:val="0"/>
              <w:spacing w:line="276" w:lineRule="auto"/>
              <w:jc w:val="left"/>
              <w:rPr>
                <w:sz w:val="20"/>
                <w:szCs w:val="20"/>
              </w:rPr>
            </w:pPr>
            <w:r w:rsidDel="00000000" w:rsidR="00000000" w:rsidRPr="00000000">
              <w:rPr>
                <w:sz w:val="20"/>
                <w:szCs w:val="20"/>
                <w:rtl w:val="0"/>
              </w:rPr>
              <w:t xml:space="preserve">2010s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C">
            <w:pPr>
              <w:widowControl w:val="0"/>
              <w:spacing w:line="276" w:lineRule="auto"/>
              <w:jc w:val="right"/>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D">
            <w:pPr>
              <w:widowControl w:val="0"/>
              <w:spacing w:line="276" w:lineRule="auto"/>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E">
            <w:pPr>
              <w:widowControl w:val="0"/>
              <w:spacing w:line="276" w:lineRule="auto"/>
              <w:jc w:val="right"/>
              <w:rPr>
                <w:sz w:val="20"/>
                <w:szCs w:val="20"/>
              </w:rPr>
            </w:pPr>
            <w:r w:rsidDel="00000000" w:rsidR="00000000" w:rsidRPr="00000000">
              <w:rPr>
                <w:sz w:val="20"/>
                <w:szCs w:val="20"/>
                <w:rtl w:val="0"/>
              </w:rPr>
              <w:t xml:space="preserve">70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jc w:val="right"/>
              <w:rPr>
                <w:sz w:val="20"/>
                <w:szCs w:val="20"/>
              </w:rPr>
            </w:pPr>
            <w:r w:rsidDel="00000000" w:rsidR="00000000" w:rsidRPr="00000000">
              <w:rPr>
                <w:sz w:val="20"/>
                <w:szCs w:val="20"/>
                <w:rtl w:val="0"/>
              </w:rPr>
              <w:t xml:space="preserve">1414</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jc w:val="left"/>
              <w:rPr>
                <w:sz w:val="20"/>
                <w:szCs w:val="20"/>
              </w:rPr>
            </w:pPr>
            <w:r w:rsidDel="00000000" w:rsidR="00000000" w:rsidRPr="00000000">
              <w:rPr>
                <w:sz w:val="20"/>
                <w:szCs w:val="20"/>
                <w:rtl w:val="0"/>
              </w:rPr>
              <w:t xml:space="preserve">In 2018, IBM's Summit became the world's fastest supercomputer, with a peak performance of 200 petaflops.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jc w:val="left"/>
              <w:rPr>
                <w:sz w:val="20"/>
                <w:szCs w:val="20"/>
              </w:rPr>
            </w:pPr>
            <w:r w:rsidDel="00000000" w:rsidR="00000000" w:rsidRPr="00000000">
              <w:rPr>
                <w:sz w:val="20"/>
                <w:szCs w:val="20"/>
                <w:rtl w:val="0"/>
              </w:rPr>
              <w:t xml:space="preserve">Fugaku</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jc w:val="left"/>
              <w:rPr>
                <w:sz w:val="20"/>
                <w:szCs w:val="20"/>
              </w:rPr>
            </w:pPr>
            <w:r w:rsidDel="00000000" w:rsidR="00000000" w:rsidRPr="00000000">
              <w:rPr>
                <w:sz w:val="20"/>
                <w:szCs w:val="20"/>
                <w:rtl w:val="0"/>
              </w:rPr>
              <w:t xml:space="preserve">1,589,760 kg</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3">
            <w:pPr>
              <w:widowControl w:val="0"/>
              <w:spacing w:line="276" w:lineRule="auto"/>
              <w:jc w:val="left"/>
              <w:rPr>
                <w:sz w:val="20"/>
                <w:szCs w:val="20"/>
              </w:rPr>
            </w:pPr>
            <w:r w:rsidDel="00000000" w:rsidR="00000000" w:rsidRPr="00000000">
              <w:rPr>
                <w:sz w:val="20"/>
                <w:szCs w:val="20"/>
                <w:rtl w:val="0"/>
              </w:rPr>
              <w:t xml:space="preserve">2020s</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4">
            <w:pPr>
              <w:widowControl w:val="0"/>
              <w:spacing w:line="276" w:lineRule="auto"/>
              <w:jc w:val="right"/>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cccccc" w:space="0" w:sz="6" w:val="single"/>
              <w:right w:color="cccccc"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jc w:val="right"/>
              <w:rPr>
                <w:sz w:val="20"/>
                <w:szCs w:val="20"/>
              </w:rPr>
            </w:pPr>
            <w:r w:rsidDel="00000000" w:rsidR="00000000" w:rsidRPr="00000000">
              <w:rPr>
                <w:sz w:val="20"/>
                <w:szCs w:val="20"/>
                <w:rtl w:val="0"/>
              </w:rPr>
              <w:t xml:space="preserve">8074.36</w:t>
            </w:r>
          </w:p>
        </w:tc>
        <w:tc>
          <w:tcPr>
            <w:tcBorders>
              <w:top w:color="cccccc" w:space="0" w:sz="6" w:val="single"/>
              <w:left w:color="cccccc" w:space="0" w:sz="6" w:val="single"/>
              <w:bottom w:color="cccccc" w:space="0" w:sz="6" w:val="single"/>
              <w:right w:color="000000" w:space="0" w:sz="6" w:val="single"/>
            </w:tcBorders>
            <w:shd w:fill="ebeff1"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jc w:val="left"/>
              <w:rPr>
                <w:sz w:val="20"/>
                <w:szCs w:val="20"/>
              </w:rPr>
            </w:pPr>
            <w:r w:rsidDel="00000000" w:rsidR="00000000" w:rsidRPr="00000000">
              <w:rPr>
                <w:sz w:val="20"/>
                <w:szCs w:val="20"/>
                <w:rtl w:val="0"/>
              </w:rPr>
              <w:t xml:space="preserve">Developed by RIKEN and Fujitsu, Fugaku is, as of 2021, the world's fastest supercomputer, with a peak performance of over 442 petaflops.</w:t>
            </w:r>
          </w:p>
        </w:tc>
      </w:tr>
    </w:tbl>
    <w:p w:rsidR="00000000" w:rsidDel="00000000" w:rsidP="00000000" w:rsidRDefault="00000000" w:rsidRPr="00000000" w14:paraId="00000199">
      <w:pPr>
        <w:keepNext w:val="1"/>
        <w:keepLines w:val="1"/>
        <w:rPr/>
      </w:pPr>
      <w:r w:rsidDel="00000000" w:rsidR="00000000" w:rsidRPr="00000000">
        <w:rPr>
          <w:rtl w:val="0"/>
        </w:rPr>
      </w:r>
    </w:p>
    <w:p w:rsidR="00000000" w:rsidDel="00000000" w:rsidP="00000000" w:rsidRDefault="00000000" w:rsidRPr="00000000" w14:paraId="0000019A">
      <w:pPr>
        <w:keepNext w:val="1"/>
        <w:keepLines w:val="1"/>
        <w:rPr/>
      </w:pPr>
      <w:r w:rsidDel="00000000" w:rsidR="00000000" w:rsidRPr="00000000">
        <w:rPr>
          <w:rtl w:val="0"/>
        </w:rPr>
      </w:r>
    </w:p>
    <w:p w:rsidR="00000000" w:rsidDel="00000000" w:rsidP="00000000" w:rsidRDefault="00000000" w:rsidRPr="00000000" w14:paraId="0000019B">
      <w:pPr>
        <w:pStyle w:val="Heading3"/>
        <w:ind w:left="360"/>
        <w:jc w:val="left"/>
        <w:rPr>
          <w:color w:val="000000"/>
          <w:sz w:val="30"/>
          <w:szCs w:val="30"/>
        </w:rPr>
      </w:pPr>
      <w:bookmarkStart w:colFirst="0" w:colLast="0" w:name="_np7fc28uhwfu" w:id="4"/>
      <w:bookmarkEnd w:id="4"/>
      <w:r w:rsidDel="00000000" w:rsidR="00000000" w:rsidRPr="00000000">
        <w:rPr>
          <w:rtl w:val="0"/>
        </w:rPr>
      </w:r>
    </w:p>
    <w:tbl>
      <w:tblPr>
        <w:tblStyle w:val="Table4"/>
        <w:tblW w:w="11075.0" w:type="dxa"/>
        <w:jc w:val="center"/>
        <w:tblLayout w:type="fixed"/>
        <w:tblLook w:val="0400"/>
      </w:tblPr>
      <w:tblGrid>
        <w:gridCol w:w="1995"/>
        <w:gridCol w:w="600"/>
        <w:gridCol w:w="690"/>
        <w:gridCol w:w="1140"/>
        <w:gridCol w:w="1059.9999999999995"/>
        <w:gridCol w:w="3710.0000000000005"/>
        <w:gridCol w:w="1880"/>
        <w:tblGridChange w:id="0">
          <w:tblGrid>
            <w:gridCol w:w="1995"/>
            <w:gridCol w:w="600"/>
            <w:gridCol w:w="690"/>
            <w:gridCol w:w="1140"/>
            <w:gridCol w:w="1059.9999999999995"/>
            <w:gridCol w:w="3710.0000000000005"/>
            <w:gridCol w:w="1880"/>
          </w:tblGrid>
        </w:tblGridChange>
      </w:tblGrid>
      <w:tr>
        <w:trPr>
          <w:cantSplit w:val="0"/>
          <w:trHeight w:val="223.02978515625" w:hRule="atLeast"/>
          <w:tblHeader w:val="1"/>
        </w:trPr>
        <w:tc>
          <w:tcPr>
            <w:tcBorders>
              <w:top w:color="000000" w:space="0" w:sz="6" w:val="single"/>
              <w:left w:color="000000"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9C">
            <w:pPr>
              <w:widowControl w:val="0"/>
              <w:spacing w:line="276" w:lineRule="auto"/>
              <w:jc w:val="left"/>
              <w:rPr>
                <w:b w:val="1"/>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9D">
            <w:pPr>
              <w:widowControl w:val="0"/>
              <w:spacing w:line="276" w:lineRule="auto"/>
              <w:jc w:val="center"/>
              <w:rPr>
                <w:sz w:val="20"/>
                <w:szCs w:val="20"/>
              </w:rPr>
            </w:pPr>
            <w:r w:rsidDel="00000000" w:rsidR="00000000" w:rsidRPr="00000000">
              <w:rPr>
                <w:b w:val="1"/>
                <w:sz w:val="18"/>
                <w:szCs w:val="18"/>
                <w:rtl w:val="0"/>
              </w:rPr>
              <w:t xml:space="preserve">CE 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9E">
            <w:pPr>
              <w:widowControl w:val="0"/>
              <w:spacing w:line="276" w:lineRule="auto"/>
              <w:jc w:val="center"/>
              <w:rPr>
                <w:sz w:val="20"/>
                <w:szCs w:val="20"/>
              </w:rPr>
            </w:pPr>
            <w:r w:rsidDel="00000000" w:rsidR="00000000" w:rsidRPr="00000000">
              <w:rPr>
                <w:b w:val="1"/>
                <w:sz w:val="18"/>
                <w:szCs w:val="18"/>
                <w:rtl w:val="0"/>
              </w:rPr>
              <w:t xml:space="preserve">MTL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9F">
            <w:pPr>
              <w:widowControl w:val="0"/>
              <w:spacing w:line="276" w:lineRule="auto"/>
              <w:jc w:val="left"/>
              <w:rPr>
                <w:sz w:val="20"/>
                <w:szCs w:val="20"/>
              </w:rPr>
            </w:pPr>
            <w:r w:rsidDel="00000000" w:rsidR="00000000" w:rsidRPr="00000000">
              <w:rPr>
                <w:b w:val="1"/>
                <w:sz w:val="18"/>
                <w:szCs w:val="18"/>
                <w:rtl w:val="0"/>
              </w:rPr>
              <w:t xml:space="preserve">COMPUTE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A0">
            <w:pPr>
              <w:widowControl w:val="0"/>
              <w:spacing w:line="276" w:lineRule="auto"/>
              <w:jc w:val="left"/>
              <w:rPr>
                <w:b w:val="1"/>
                <w:sz w:val="18"/>
                <w:szCs w:val="18"/>
              </w:rPr>
            </w:pPr>
            <w:r w:rsidDel="00000000" w:rsidR="00000000" w:rsidRPr="00000000">
              <w:rPr>
                <w:b w:val="1"/>
                <w:sz w:val="18"/>
                <w:szCs w:val="18"/>
                <w:rtl w:val="0"/>
              </w:rPr>
              <w:t xml:space="preserve">Cost</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1A1">
            <w:pPr>
              <w:widowControl w:val="0"/>
              <w:spacing w:line="276" w:lineRule="auto"/>
              <w:jc w:val="left"/>
              <w:rPr>
                <w:b w:val="1"/>
                <w:sz w:val="18"/>
                <w:szCs w:val="18"/>
              </w:rPr>
            </w:pPr>
            <w:r w:rsidDel="00000000" w:rsidR="00000000" w:rsidRPr="00000000">
              <w:rPr>
                <w:b w:val="1"/>
                <w:sz w:val="18"/>
                <w:szCs w:val="18"/>
                <w:rtl w:val="0"/>
              </w:rPr>
              <w:t xml:space="preserve">Capabilities</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2">
            <w:pPr>
              <w:widowControl w:val="0"/>
              <w:spacing w:line="276" w:lineRule="auto"/>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3">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4">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5">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6">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7">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8">
            <w:pPr>
              <w:widowControl w:val="0"/>
              <w:spacing w:line="276" w:lineRule="auto"/>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9">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A">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B">
            <w:pPr>
              <w:widowControl w:val="0"/>
              <w:spacing w:line="276" w:lineRule="auto"/>
              <w:jc w:val="left"/>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C">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D">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E">
            <w:pPr>
              <w:widowControl w:val="0"/>
              <w:spacing w:line="276" w:lineRule="auto"/>
              <w:jc w:val="left"/>
              <w:rPr>
                <w:sz w:val="18"/>
                <w:szCs w:val="18"/>
              </w:rPr>
            </w:pPr>
            <w:r w:rsidDel="00000000" w:rsidR="00000000" w:rsidRPr="00000000">
              <w:rPr>
                <w:sz w:val="18"/>
                <w:szCs w:val="18"/>
                <w:rtl w:val="0"/>
              </w:rPr>
              <w:t xml:space="preserve">EARLY 1920-1949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AF">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0">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1">
            <w:pPr>
              <w:widowControl w:val="0"/>
              <w:spacing w:line="276" w:lineRule="auto"/>
              <w:jc w:val="left"/>
              <w:rPr>
                <w:sz w:val="20"/>
                <w:szCs w:val="20"/>
              </w:rPr>
            </w:pPr>
            <w:r w:rsidDel="00000000" w:rsidR="00000000" w:rsidRPr="00000000">
              <w:rPr>
                <w:sz w:val="20"/>
                <w:szCs w:val="20"/>
                <w:rtl w:val="0"/>
              </w:rPr>
              <w:t xml:space="preserve">0.3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2">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3">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4">
            <w:pPr>
              <w:widowControl w:val="0"/>
              <w:spacing w:line="276" w:lineRule="auto"/>
              <w:jc w:val="left"/>
              <w:rPr>
                <w:sz w:val="18"/>
                <w:szCs w:val="18"/>
              </w:rPr>
            </w:pPr>
            <w:r w:rsidDel="00000000" w:rsidR="00000000" w:rsidRPr="00000000">
              <w:rPr>
                <w:sz w:val="18"/>
                <w:szCs w:val="18"/>
                <w:rtl w:val="0"/>
              </w:rPr>
              <w:t xml:space="preserve">MID 1920-1949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5">
            <w:pPr>
              <w:widowControl w:val="0"/>
              <w:spacing w:line="276" w:lineRule="auto"/>
              <w:jc w:val="center"/>
              <w:rPr>
                <w:sz w:val="20"/>
                <w:szCs w:val="20"/>
              </w:rPr>
            </w:pPr>
            <w:r w:rsidDel="00000000" w:rsidR="00000000" w:rsidRPr="00000000">
              <w:rPr>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6">
            <w:pPr>
              <w:widowControl w:val="0"/>
              <w:spacing w:line="276" w:lineRule="auto"/>
              <w:jc w:val="center"/>
              <w:rPr>
                <w:sz w:val="20"/>
                <w:szCs w:val="20"/>
              </w:rPr>
            </w:pPr>
            <w:r w:rsidDel="00000000" w:rsidR="00000000" w:rsidRPr="00000000">
              <w:rPr>
                <w:sz w:val="18"/>
                <w:szCs w:val="18"/>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7">
            <w:pPr>
              <w:widowControl w:val="0"/>
              <w:spacing w:line="276" w:lineRule="auto"/>
              <w:jc w:val="left"/>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8">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9">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A">
            <w:pPr>
              <w:widowControl w:val="0"/>
              <w:spacing w:line="276" w:lineRule="auto"/>
              <w:jc w:val="left"/>
              <w:rPr>
                <w:sz w:val="18"/>
                <w:szCs w:val="18"/>
              </w:rPr>
            </w:pPr>
            <w:r w:rsidDel="00000000" w:rsidR="00000000" w:rsidRPr="00000000">
              <w:rPr>
                <w:sz w:val="18"/>
                <w:szCs w:val="18"/>
                <w:rtl w:val="0"/>
              </w:rPr>
              <w:t xml:space="preserve">LATE 1920-1949 CE / EARLY 1950-1999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B">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C">
            <w:pPr>
              <w:widowControl w:val="0"/>
              <w:spacing w:line="276" w:lineRule="auto"/>
              <w:jc w:val="center"/>
              <w:rPr>
                <w:sz w:val="18"/>
                <w:szCs w:val="18"/>
              </w:rPr>
            </w:pPr>
            <w:r w:rsidDel="00000000" w:rsidR="00000000" w:rsidRPr="00000000">
              <w:rPr>
                <w:sz w:val="18"/>
                <w:szCs w:val="18"/>
                <w:rtl w:val="0"/>
              </w:rPr>
              <w:t xml:space="preserve">6.5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D">
            <w:pPr>
              <w:widowControl w:val="0"/>
              <w:spacing w:line="276" w:lineRule="auto"/>
              <w:jc w:val="lef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E">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BF">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0">
            <w:pPr>
              <w:widowControl w:val="0"/>
              <w:spacing w:line="276" w:lineRule="auto"/>
              <w:jc w:val="left"/>
              <w:rPr>
                <w:sz w:val="18"/>
                <w:szCs w:val="18"/>
              </w:rPr>
            </w:pPr>
            <w:r w:rsidDel="00000000" w:rsidR="00000000" w:rsidRPr="00000000">
              <w:rPr>
                <w:sz w:val="18"/>
                <w:szCs w:val="18"/>
                <w:rtl w:val="0"/>
              </w:rPr>
              <w:t xml:space="preserve">MID 1950-1999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1">
            <w:pPr>
              <w:widowControl w:val="0"/>
              <w:spacing w:line="276" w:lineRule="auto"/>
              <w:jc w:val="center"/>
              <w:rPr>
                <w:sz w:val="20"/>
                <w:szCs w:val="20"/>
              </w:rPr>
            </w:pPr>
            <w:r w:rsidDel="00000000" w:rsidR="00000000" w:rsidRPr="00000000">
              <w:rPr>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2">
            <w:pPr>
              <w:widowControl w:val="0"/>
              <w:spacing w:line="276" w:lineRule="auto"/>
              <w:jc w:val="center"/>
              <w:rPr>
                <w:sz w:val="20"/>
                <w:szCs w:val="20"/>
              </w:rPr>
            </w:pPr>
            <w:r w:rsidDel="00000000" w:rsidR="00000000" w:rsidRPr="00000000">
              <w:rPr>
                <w:sz w:val="18"/>
                <w:szCs w:val="18"/>
                <w:rtl w:val="0"/>
              </w:rPr>
              <w:t xml:space="preserve">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3">
            <w:pPr>
              <w:widowControl w:val="0"/>
              <w:spacing w:line="276" w:lineRule="auto"/>
              <w:jc w:val="lef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4">
            <w:pPr>
              <w:widowControl w:val="0"/>
              <w:spacing w:line="276" w:lineRule="auto"/>
              <w:jc w:val="left"/>
              <w:rPr>
                <w:sz w:val="20"/>
                <w:szCs w:val="20"/>
              </w:rPr>
            </w:pPr>
            <w:r w:rsidDel="00000000" w:rsidR="00000000" w:rsidRPr="00000000">
              <w:rPr>
                <w:sz w:val="20"/>
                <w:szCs w:val="20"/>
                <w:rtl w:val="0"/>
              </w:rPr>
              <w:t xml:space="preserve">1 KCr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5">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6">
            <w:pPr>
              <w:widowControl w:val="0"/>
              <w:spacing w:line="276" w:lineRule="auto"/>
              <w:jc w:val="left"/>
              <w:rPr>
                <w:sz w:val="18"/>
                <w:szCs w:val="18"/>
              </w:rPr>
            </w:pPr>
            <w:r w:rsidDel="00000000" w:rsidR="00000000" w:rsidRPr="00000000">
              <w:rPr>
                <w:sz w:val="18"/>
                <w:szCs w:val="18"/>
                <w:rtl w:val="0"/>
              </w:rPr>
              <w:t xml:space="preserve">LATE 1950-1999 CE / EARLY 2000-2049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7">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8">
            <w:pPr>
              <w:widowControl w:val="0"/>
              <w:spacing w:line="276" w:lineRule="auto"/>
              <w:jc w:val="center"/>
              <w:rPr>
                <w:sz w:val="18"/>
                <w:szCs w:val="18"/>
              </w:rPr>
            </w:pPr>
            <w:r w:rsidDel="00000000" w:rsidR="00000000" w:rsidRPr="00000000">
              <w:rPr>
                <w:sz w:val="18"/>
                <w:szCs w:val="18"/>
                <w:rtl w:val="0"/>
              </w:rPr>
              <w:t xml:space="preserve">7.5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9">
            <w:pPr>
              <w:widowControl w:val="0"/>
              <w:spacing w:line="276" w:lineRule="auto"/>
              <w:jc w:val="left"/>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A">
            <w:pPr>
              <w:widowControl w:val="0"/>
              <w:spacing w:line="276" w:lineRule="auto"/>
              <w:jc w:val="lef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CB">
            <w:pPr>
              <w:widowControl w:val="0"/>
              <w:spacing w:line="276" w:lineRule="auto"/>
              <w:jc w:val="left"/>
              <w:rPr>
                <w:sz w:val="20"/>
                <w:szCs w:val="20"/>
              </w:rPr>
            </w:pP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CC">
            <w:pPr>
              <w:widowControl w:val="0"/>
              <w:spacing w:line="276" w:lineRule="auto"/>
              <w:jc w:val="left"/>
              <w:rPr>
                <w:sz w:val="18"/>
                <w:szCs w:val="18"/>
              </w:rPr>
            </w:pPr>
            <w:r w:rsidDel="00000000" w:rsidR="00000000" w:rsidRPr="00000000">
              <w:rPr>
                <w:sz w:val="18"/>
                <w:szCs w:val="18"/>
                <w:rtl w:val="0"/>
              </w:rPr>
              <w:t xml:space="preserve">MID 2000-2049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CD">
            <w:pPr>
              <w:widowControl w:val="0"/>
              <w:spacing w:line="276" w:lineRule="auto"/>
              <w:jc w:val="center"/>
              <w:rPr>
                <w:sz w:val="20"/>
                <w:szCs w:val="20"/>
              </w:rPr>
            </w:pPr>
            <w:r w:rsidDel="00000000" w:rsidR="00000000" w:rsidRPr="00000000">
              <w:rPr>
                <w:sz w:val="18"/>
                <w:szCs w:val="1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CE">
            <w:pPr>
              <w:widowControl w:val="0"/>
              <w:spacing w:line="276" w:lineRule="auto"/>
              <w:jc w:val="center"/>
              <w:rPr>
                <w:sz w:val="20"/>
                <w:szCs w:val="20"/>
              </w:rPr>
            </w:pPr>
            <w:r w:rsidDel="00000000" w:rsidR="00000000" w:rsidRPr="00000000">
              <w:rPr>
                <w:sz w:val="18"/>
                <w:szCs w:val="18"/>
                <w:rtl w:val="0"/>
              </w:rPr>
              <w:t xml:space="preserve">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CF">
            <w:pPr>
              <w:widowControl w:val="0"/>
              <w:spacing w:line="276" w:lineRule="auto"/>
              <w:jc w:val="lef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0">
            <w:pPr>
              <w:widowControl w:val="0"/>
              <w:spacing w:line="276" w:lineRule="auto"/>
              <w:jc w:val="left"/>
              <w:rPr>
                <w:sz w:val="20"/>
                <w:szCs w:val="20"/>
              </w:rPr>
            </w:pPr>
            <w:r w:rsidDel="00000000" w:rsidR="00000000" w:rsidRPr="00000000">
              <w:rPr>
                <w:sz w:val="20"/>
                <w:szCs w:val="20"/>
                <w:rtl w:val="0"/>
              </w:rPr>
              <w:t xml:space="preserve">5 KCr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1">
            <w:pPr>
              <w:widowControl w:val="0"/>
              <w:spacing w:line="276" w:lineRule="auto"/>
              <w:jc w:val="left"/>
              <w:rPr>
                <w:sz w:val="20"/>
                <w:szCs w:val="20"/>
              </w:rPr>
            </w:pP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2">
            <w:pPr>
              <w:widowControl w:val="0"/>
              <w:spacing w:line="276" w:lineRule="auto"/>
              <w:jc w:val="left"/>
              <w:rPr>
                <w:sz w:val="18"/>
                <w:szCs w:val="18"/>
              </w:rPr>
            </w:pPr>
            <w:r w:rsidDel="00000000" w:rsidR="00000000" w:rsidRPr="00000000">
              <w:rPr>
                <w:sz w:val="18"/>
                <w:szCs w:val="18"/>
                <w:rtl w:val="0"/>
              </w:rPr>
              <w:t xml:space="preserve">LATE 2000-2049 CE / EARLY 2050-2099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3">
            <w:pPr>
              <w:widowControl w:val="0"/>
              <w:spacing w:line="276" w:lineRule="auto"/>
              <w:jc w:val="center"/>
              <w:rPr>
                <w:sz w:val="20"/>
                <w:szCs w:val="20"/>
              </w:rPr>
            </w:pPr>
            <w:r w:rsidDel="00000000" w:rsidR="00000000" w:rsidRPr="00000000">
              <w:rPr>
                <w:sz w:val="18"/>
                <w:szCs w:val="1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4">
            <w:pPr>
              <w:widowControl w:val="0"/>
              <w:spacing w:line="276" w:lineRule="auto"/>
              <w:jc w:val="center"/>
              <w:rPr>
                <w:sz w:val="20"/>
                <w:szCs w:val="20"/>
              </w:rPr>
            </w:pPr>
            <w:r w:rsidDel="00000000" w:rsidR="00000000" w:rsidRPr="00000000">
              <w:rPr>
                <w:sz w:val="18"/>
                <w:szCs w:val="18"/>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5">
            <w:pPr>
              <w:widowControl w:val="0"/>
              <w:spacing w:line="276" w:lineRule="auto"/>
              <w:jc w:val="left"/>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6">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7">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8">
            <w:pPr>
              <w:widowControl w:val="0"/>
              <w:spacing w:line="276" w:lineRule="auto"/>
              <w:jc w:val="left"/>
              <w:rPr>
                <w:sz w:val="18"/>
                <w:szCs w:val="18"/>
              </w:rPr>
            </w:pPr>
            <w:r w:rsidDel="00000000" w:rsidR="00000000" w:rsidRPr="00000000">
              <w:rPr>
                <w:sz w:val="18"/>
                <w:szCs w:val="18"/>
                <w:rtl w:val="0"/>
              </w:rPr>
              <w:t xml:space="preserve">MID 2050-2099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9">
            <w:pPr>
              <w:widowControl w:val="0"/>
              <w:spacing w:line="276" w:lineRule="auto"/>
              <w:jc w:val="center"/>
              <w:rPr>
                <w:sz w:val="20"/>
                <w:szCs w:val="20"/>
              </w:rPr>
            </w:pPr>
            <w:r w:rsidDel="00000000" w:rsidR="00000000" w:rsidRPr="00000000">
              <w:rPr>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A">
            <w:pPr>
              <w:widowControl w:val="0"/>
              <w:spacing w:line="276" w:lineRule="auto"/>
              <w:jc w:val="center"/>
              <w:rPr>
                <w:sz w:val="20"/>
                <w:szCs w:val="20"/>
              </w:rPr>
            </w:pPr>
            <w:r w:rsidDel="00000000" w:rsidR="00000000" w:rsidRPr="00000000">
              <w:rPr>
                <w:sz w:val="18"/>
                <w:szCs w:val="18"/>
                <w:rtl w:val="0"/>
              </w:rPr>
              <w:t xml:space="preserve">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B">
            <w:pPr>
              <w:widowControl w:val="0"/>
              <w:spacing w:line="276" w:lineRule="auto"/>
              <w:jc w:val="left"/>
              <w:rPr>
                <w:sz w:val="20"/>
                <w:szCs w:val="20"/>
              </w:rPr>
            </w:pPr>
            <w:r w:rsidDel="00000000" w:rsidR="00000000" w:rsidRPr="00000000">
              <w:rPr>
                <w:sz w:val="20"/>
                <w:szCs w:val="20"/>
                <w:rtl w:val="0"/>
              </w:rPr>
              <w:t xml:space="preserve">1,000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C">
            <w:pPr>
              <w:widowControl w:val="0"/>
              <w:spacing w:line="276" w:lineRule="auto"/>
              <w:jc w:val="left"/>
              <w:rPr>
                <w:sz w:val="20"/>
                <w:szCs w:val="20"/>
              </w:rPr>
            </w:pPr>
            <w:r w:rsidDel="00000000" w:rsidR="00000000" w:rsidRPr="00000000">
              <w:rPr>
                <w:sz w:val="20"/>
                <w:szCs w:val="20"/>
                <w:rtl w:val="0"/>
              </w:rPr>
              <w:t xml:space="preserve">10 KCr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DD">
            <w:pPr>
              <w:widowControl w:val="0"/>
              <w:spacing w:line="276" w:lineRule="auto"/>
              <w:jc w:val="left"/>
              <w:rPr>
                <w:sz w:val="20"/>
                <w:szCs w:val="20"/>
              </w:rPr>
            </w:pP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E">
            <w:pPr>
              <w:widowControl w:val="0"/>
              <w:spacing w:line="276" w:lineRule="auto"/>
              <w:jc w:val="left"/>
              <w:rPr>
                <w:sz w:val="18"/>
                <w:szCs w:val="18"/>
              </w:rPr>
            </w:pPr>
            <w:r w:rsidDel="00000000" w:rsidR="00000000" w:rsidRPr="00000000">
              <w:rPr>
                <w:sz w:val="18"/>
                <w:szCs w:val="18"/>
                <w:rtl w:val="0"/>
              </w:rPr>
              <w:t xml:space="preserve">LATE  2050-2099 CE / EARLY 2100-2199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DF">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0">
            <w:pPr>
              <w:widowControl w:val="0"/>
              <w:spacing w:line="276" w:lineRule="auto"/>
              <w:jc w:val="center"/>
              <w:rPr>
                <w:sz w:val="18"/>
                <w:szCs w:val="18"/>
              </w:rPr>
            </w:pPr>
            <w:r w:rsidDel="00000000" w:rsidR="00000000" w:rsidRPr="00000000">
              <w:rPr>
                <w:sz w:val="18"/>
                <w:szCs w:val="18"/>
                <w:rtl w:val="0"/>
              </w:rPr>
              <w:t xml:space="preserve">9.5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1">
            <w:pPr>
              <w:widowControl w:val="0"/>
              <w:spacing w:line="276" w:lineRule="auto"/>
              <w:jc w:val="left"/>
              <w:rPr>
                <w:sz w:val="20"/>
                <w:szCs w:val="20"/>
              </w:rPr>
            </w:pPr>
            <w:r w:rsidDel="00000000" w:rsidR="00000000" w:rsidRPr="00000000">
              <w:rPr>
                <w:sz w:val="20"/>
                <w:szCs w:val="20"/>
                <w:rtl w:val="0"/>
              </w:rPr>
              <w:t xml:space="preserve">3,000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2">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3">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4">
            <w:pPr>
              <w:widowControl w:val="0"/>
              <w:spacing w:line="276" w:lineRule="auto"/>
              <w:jc w:val="left"/>
              <w:rPr>
                <w:sz w:val="18"/>
                <w:szCs w:val="18"/>
              </w:rPr>
            </w:pPr>
            <w:r w:rsidDel="00000000" w:rsidR="00000000" w:rsidRPr="00000000">
              <w:rPr>
                <w:sz w:val="18"/>
                <w:szCs w:val="18"/>
                <w:rtl w:val="0"/>
              </w:rPr>
              <w:t xml:space="preserve">MID 2100-2199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5">
            <w:pPr>
              <w:widowControl w:val="0"/>
              <w:spacing w:line="276" w:lineRule="auto"/>
              <w:jc w:val="center"/>
              <w:rPr>
                <w:sz w:val="20"/>
                <w:szCs w:val="20"/>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6">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7">
            <w:pPr>
              <w:widowControl w:val="0"/>
              <w:spacing w:line="276" w:lineRule="auto"/>
              <w:jc w:val="left"/>
              <w:rPr>
                <w:sz w:val="20"/>
                <w:szCs w:val="20"/>
              </w:rPr>
            </w:pPr>
            <w:r w:rsidDel="00000000" w:rsidR="00000000" w:rsidRPr="00000000">
              <w:rPr>
                <w:sz w:val="20"/>
                <w:szCs w:val="20"/>
                <w:rtl w:val="0"/>
              </w:rPr>
              <w:t xml:space="preserve">10,000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8">
            <w:pPr>
              <w:widowControl w:val="0"/>
              <w:spacing w:line="276" w:lineRule="auto"/>
              <w:jc w:val="left"/>
              <w:rPr>
                <w:sz w:val="20"/>
                <w:szCs w:val="20"/>
              </w:rPr>
            </w:pPr>
            <w:r w:rsidDel="00000000" w:rsidR="00000000" w:rsidRPr="00000000">
              <w:rPr>
                <w:sz w:val="20"/>
                <w:szCs w:val="20"/>
                <w:rtl w:val="0"/>
              </w:rPr>
              <w:t xml:space="preserve">100 KCr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9">
            <w:pPr>
              <w:widowControl w:val="0"/>
              <w:spacing w:line="276" w:lineRule="auto"/>
              <w:jc w:val="left"/>
              <w:rPr>
                <w:sz w:val="20"/>
                <w:szCs w:val="20"/>
              </w:rPr>
            </w:pP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A">
            <w:pPr>
              <w:widowControl w:val="0"/>
              <w:spacing w:line="276" w:lineRule="auto"/>
              <w:jc w:val="left"/>
              <w:rPr>
                <w:sz w:val="18"/>
                <w:szCs w:val="18"/>
              </w:rPr>
            </w:pPr>
            <w:r w:rsidDel="00000000" w:rsidR="00000000" w:rsidRPr="00000000">
              <w:rPr>
                <w:sz w:val="18"/>
                <w:szCs w:val="18"/>
                <w:rtl w:val="0"/>
              </w:rPr>
              <w:t xml:space="preserve">LATE 2100-2199 CE / EARLY 2200-2299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B">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C">
            <w:pPr>
              <w:widowControl w:val="0"/>
              <w:spacing w:line="276" w:lineRule="auto"/>
              <w:jc w:val="center"/>
              <w:rPr>
                <w:sz w:val="18"/>
                <w:szCs w:val="18"/>
              </w:rPr>
            </w:pPr>
            <w:r w:rsidDel="00000000" w:rsidR="00000000" w:rsidRPr="00000000">
              <w:rPr>
                <w:sz w:val="18"/>
                <w:szCs w:val="18"/>
                <w:rtl w:val="0"/>
              </w:rPr>
              <w:t xml:space="preserve">10.5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D">
            <w:pPr>
              <w:widowControl w:val="0"/>
              <w:spacing w:line="276" w:lineRule="auto"/>
              <w:jc w:val="left"/>
              <w:rPr>
                <w:sz w:val="20"/>
                <w:szCs w:val="20"/>
              </w:rPr>
            </w:pPr>
            <w:r w:rsidDel="00000000" w:rsidR="00000000" w:rsidRPr="00000000">
              <w:rPr>
                <w:sz w:val="20"/>
                <w:szCs w:val="20"/>
                <w:rtl w:val="0"/>
              </w:rPr>
              <w:t xml:space="preserve">30,000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E">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EF">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0">
            <w:pPr>
              <w:widowControl w:val="0"/>
              <w:spacing w:line="276" w:lineRule="auto"/>
              <w:jc w:val="left"/>
              <w:rPr>
                <w:sz w:val="18"/>
                <w:szCs w:val="18"/>
              </w:rPr>
            </w:pPr>
            <w:r w:rsidDel="00000000" w:rsidR="00000000" w:rsidRPr="00000000">
              <w:rPr>
                <w:sz w:val="18"/>
                <w:szCs w:val="18"/>
                <w:rtl w:val="0"/>
              </w:rPr>
              <w:t xml:space="preserve">MID 2200-2299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1">
            <w:pPr>
              <w:widowControl w:val="0"/>
              <w:spacing w:line="276" w:lineRule="auto"/>
              <w:jc w:val="center"/>
              <w:rPr>
                <w:sz w:val="20"/>
                <w:szCs w:val="20"/>
              </w:rPr>
            </w:pPr>
            <w:r w:rsidDel="00000000" w:rsidR="00000000" w:rsidRPr="00000000">
              <w:rPr>
                <w:sz w:val="18"/>
                <w:szCs w:val="18"/>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2">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3">
            <w:pPr>
              <w:widowControl w:val="0"/>
              <w:spacing w:line="276" w:lineRule="auto"/>
              <w:jc w:val="left"/>
              <w:rPr>
                <w:sz w:val="20"/>
                <w:szCs w:val="20"/>
              </w:rPr>
            </w:pPr>
            <w:r w:rsidDel="00000000" w:rsidR="00000000" w:rsidRPr="00000000">
              <w:rPr>
                <w:sz w:val="20"/>
                <w:szCs w:val="20"/>
                <w:rtl w:val="0"/>
              </w:rPr>
              <w:t xml:space="preserve">100,000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4">
            <w:pPr>
              <w:widowControl w:val="0"/>
              <w:spacing w:line="276" w:lineRule="auto"/>
              <w:jc w:val="left"/>
              <w:rPr>
                <w:sz w:val="20"/>
                <w:szCs w:val="20"/>
              </w:rPr>
            </w:pPr>
            <w:r w:rsidDel="00000000" w:rsidR="00000000" w:rsidRPr="00000000">
              <w:rPr>
                <w:sz w:val="20"/>
                <w:szCs w:val="20"/>
                <w:rtl w:val="0"/>
              </w:rPr>
              <w:t xml:space="preserve">1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5">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6">
            <w:pPr>
              <w:widowControl w:val="0"/>
              <w:spacing w:line="276" w:lineRule="auto"/>
              <w:jc w:val="left"/>
              <w:rPr>
                <w:sz w:val="18"/>
                <w:szCs w:val="18"/>
              </w:rPr>
            </w:pPr>
            <w:r w:rsidDel="00000000" w:rsidR="00000000" w:rsidRPr="00000000">
              <w:rPr>
                <w:sz w:val="18"/>
                <w:szCs w:val="18"/>
                <w:rtl w:val="0"/>
              </w:rPr>
              <w:t xml:space="preserve">LATE 2200-2299 CE / EARLY 2300-2399 C</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7">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8">
            <w:pPr>
              <w:widowControl w:val="0"/>
              <w:spacing w:line="276" w:lineRule="auto"/>
              <w:jc w:val="center"/>
              <w:rPr>
                <w:sz w:val="18"/>
                <w:szCs w:val="18"/>
              </w:rPr>
            </w:pPr>
            <w:r w:rsidDel="00000000" w:rsidR="00000000" w:rsidRPr="00000000">
              <w:rPr>
                <w:sz w:val="18"/>
                <w:szCs w:val="18"/>
                <w:rtl w:val="0"/>
              </w:rPr>
              <w:t xml:space="preserve">11.5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9">
            <w:pPr>
              <w:widowControl w:val="0"/>
              <w:spacing w:line="276" w:lineRule="auto"/>
              <w:jc w:val="left"/>
              <w:rPr>
                <w:sz w:val="20"/>
                <w:szCs w:val="20"/>
              </w:rPr>
            </w:pPr>
            <w:r w:rsidDel="00000000" w:rsidR="00000000" w:rsidRPr="00000000">
              <w:rPr>
                <w:sz w:val="20"/>
                <w:szCs w:val="20"/>
                <w:rtl w:val="0"/>
              </w:rPr>
              <w:t xml:space="preserve">300,000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A">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1FB">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FC">
            <w:pPr>
              <w:widowControl w:val="0"/>
              <w:spacing w:line="276" w:lineRule="auto"/>
              <w:jc w:val="left"/>
              <w:rPr>
                <w:sz w:val="18"/>
                <w:szCs w:val="18"/>
              </w:rPr>
            </w:pPr>
            <w:r w:rsidDel="00000000" w:rsidR="00000000" w:rsidRPr="00000000">
              <w:rPr>
                <w:sz w:val="18"/>
                <w:szCs w:val="18"/>
                <w:rtl w:val="0"/>
              </w:rPr>
              <w:t xml:space="preserve">MID 2300-2399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FD">
            <w:pPr>
              <w:widowControl w:val="0"/>
              <w:spacing w:line="276" w:lineRule="auto"/>
              <w:jc w:val="center"/>
              <w:rPr>
                <w:sz w:val="20"/>
                <w:szCs w:val="20"/>
              </w:rPr>
            </w:pPr>
            <w:r w:rsidDel="00000000" w:rsidR="00000000" w:rsidRPr="00000000">
              <w:rPr>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FE">
            <w:pPr>
              <w:widowControl w:val="0"/>
              <w:spacing w:line="276" w:lineRule="auto"/>
              <w:jc w:val="center"/>
              <w:rPr>
                <w:sz w:val="20"/>
                <w:szCs w:val="20"/>
              </w:rPr>
            </w:pPr>
            <w:r w:rsidDel="00000000" w:rsidR="00000000" w:rsidRPr="00000000">
              <w:rPr>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1FF">
            <w:pPr>
              <w:widowControl w:val="0"/>
              <w:spacing w:line="276" w:lineRule="auto"/>
              <w:jc w:val="left"/>
              <w:rPr>
                <w:sz w:val="20"/>
                <w:szCs w:val="20"/>
              </w:rPr>
            </w:pPr>
            <w:r w:rsidDel="00000000" w:rsidR="00000000" w:rsidRPr="00000000">
              <w:rPr>
                <w:sz w:val="20"/>
                <w:szCs w:val="20"/>
                <w:rtl w:val="0"/>
              </w:rPr>
              <w:t xml:space="preserve">1x(10^6)</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0">
            <w:pPr>
              <w:widowControl w:val="0"/>
              <w:spacing w:line="276" w:lineRule="auto"/>
              <w:jc w:val="left"/>
              <w:rPr>
                <w:sz w:val="20"/>
                <w:szCs w:val="20"/>
              </w:rPr>
            </w:pPr>
            <w:r w:rsidDel="00000000" w:rsidR="00000000" w:rsidRPr="00000000">
              <w:rPr>
                <w:sz w:val="20"/>
                <w:szCs w:val="20"/>
                <w:rtl w:val="0"/>
              </w:rPr>
              <w:t xml:space="preserve">10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1">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2">
            <w:pPr>
              <w:widowControl w:val="0"/>
              <w:spacing w:line="276" w:lineRule="auto"/>
              <w:jc w:val="left"/>
              <w:rPr>
                <w:sz w:val="18"/>
                <w:szCs w:val="18"/>
              </w:rPr>
            </w:pPr>
            <w:r w:rsidDel="00000000" w:rsidR="00000000" w:rsidRPr="00000000">
              <w:rPr>
                <w:sz w:val="18"/>
                <w:szCs w:val="18"/>
                <w:rtl w:val="0"/>
              </w:rPr>
              <w:t xml:space="preserve">LATE 2300-2399 CE / EARLY 2400-2499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3">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4">
            <w:pPr>
              <w:widowControl w:val="0"/>
              <w:spacing w:line="276" w:lineRule="auto"/>
              <w:jc w:val="center"/>
              <w:rPr>
                <w:sz w:val="18"/>
                <w:szCs w:val="18"/>
              </w:rPr>
            </w:pPr>
            <w:r w:rsidDel="00000000" w:rsidR="00000000" w:rsidRPr="00000000">
              <w:rPr>
                <w:sz w:val="18"/>
                <w:szCs w:val="18"/>
                <w:rtl w:val="0"/>
              </w:rPr>
              <w:t xml:space="preserve">12.5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5">
            <w:pPr>
              <w:widowControl w:val="0"/>
              <w:spacing w:line="276" w:lineRule="auto"/>
              <w:jc w:val="left"/>
              <w:rPr>
                <w:sz w:val="20"/>
                <w:szCs w:val="20"/>
              </w:rPr>
            </w:pPr>
            <w:r w:rsidDel="00000000" w:rsidR="00000000" w:rsidRPr="00000000">
              <w:rPr>
                <w:sz w:val="20"/>
                <w:szCs w:val="20"/>
                <w:rtl w:val="0"/>
              </w:rPr>
              <w:t xml:space="preserve">3x(10^6)</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6">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07">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8">
            <w:pPr>
              <w:widowControl w:val="0"/>
              <w:spacing w:line="276" w:lineRule="auto"/>
              <w:jc w:val="left"/>
              <w:rPr>
                <w:sz w:val="18"/>
                <w:szCs w:val="18"/>
              </w:rPr>
            </w:pPr>
            <w:r w:rsidDel="00000000" w:rsidR="00000000" w:rsidRPr="00000000">
              <w:rPr>
                <w:sz w:val="18"/>
                <w:szCs w:val="18"/>
                <w:rtl w:val="0"/>
              </w:rPr>
              <w:t xml:space="preserve">MID 2400-2499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9">
            <w:pPr>
              <w:widowControl w:val="0"/>
              <w:spacing w:line="276" w:lineRule="auto"/>
              <w:jc w:val="center"/>
              <w:rPr>
                <w:sz w:val="20"/>
                <w:szCs w:val="20"/>
              </w:rPr>
            </w:pPr>
            <w:r w:rsidDel="00000000" w:rsidR="00000000" w:rsidRPr="00000000">
              <w:rPr>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A">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B">
            <w:pPr>
              <w:widowControl w:val="0"/>
              <w:spacing w:line="276" w:lineRule="auto"/>
              <w:jc w:val="left"/>
              <w:rPr>
                <w:sz w:val="20"/>
                <w:szCs w:val="20"/>
              </w:rPr>
            </w:pPr>
            <w:r w:rsidDel="00000000" w:rsidR="00000000" w:rsidRPr="00000000">
              <w:rPr>
                <w:sz w:val="20"/>
                <w:szCs w:val="20"/>
                <w:rtl w:val="0"/>
              </w:rPr>
              <w:t xml:space="preserve">1x(10^7)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C">
            <w:pPr>
              <w:widowControl w:val="0"/>
              <w:spacing w:line="276" w:lineRule="auto"/>
              <w:jc w:val="left"/>
              <w:rPr>
                <w:sz w:val="20"/>
                <w:szCs w:val="20"/>
              </w:rPr>
            </w:pPr>
            <w:r w:rsidDel="00000000" w:rsidR="00000000" w:rsidRPr="00000000">
              <w:rPr>
                <w:sz w:val="20"/>
                <w:szCs w:val="20"/>
                <w:rtl w:val="0"/>
              </w:rPr>
              <w:t xml:space="preserve">5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D">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E">
            <w:pPr>
              <w:widowControl w:val="0"/>
              <w:spacing w:line="276" w:lineRule="auto"/>
              <w:jc w:val="left"/>
              <w:rPr>
                <w:sz w:val="18"/>
                <w:szCs w:val="18"/>
              </w:rPr>
            </w:pPr>
            <w:r w:rsidDel="00000000" w:rsidR="00000000" w:rsidRPr="00000000">
              <w:rPr>
                <w:sz w:val="18"/>
                <w:szCs w:val="18"/>
                <w:rtl w:val="0"/>
              </w:rPr>
              <w:t xml:space="preserve">LATE 2400-2499 CE / EARLY 2500-2599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0F">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10">
            <w:pPr>
              <w:widowControl w:val="0"/>
              <w:spacing w:line="276" w:lineRule="auto"/>
              <w:jc w:val="center"/>
              <w:rPr>
                <w:sz w:val="18"/>
                <w:szCs w:val="18"/>
              </w:rPr>
            </w:pPr>
            <w:r w:rsidDel="00000000" w:rsidR="00000000" w:rsidRPr="00000000">
              <w:rPr>
                <w:sz w:val="18"/>
                <w:szCs w:val="18"/>
                <w:rtl w:val="0"/>
              </w:rPr>
              <w:t xml:space="preserve">13.5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11">
            <w:pPr>
              <w:widowControl w:val="0"/>
              <w:spacing w:line="276" w:lineRule="auto"/>
              <w:jc w:val="left"/>
              <w:rPr>
                <w:sz w:val="20"/>
                <w:szCs w:val="20"/>
              </w:rPr>
            </w:pPr>
            <w:r w:rsidDel="00000000" w:rsidR="00000000" w:rsidRPr="00000000">
              <w:rPr>
                <w:sz w:val="20"/>
                <w:szCs w:val="20"/>
                <w:rtl w:val="0"/>
              </w:rPr>
              <w:t xml:space="preserve">3x(10^7)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12">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13">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4">
            <w:pPr>
              <w:widowControl w:val="0"/>
              <w:spacing w:line="276" w:lineRule="auto"/>
              <w:jc w:val="left"/>
              <w:rPr>
                <w:sz w:val="18"/>
                <w:szCs w:val="18"/>
              </w:rPr>
            </w:pPr>
            <w:r w:rsidDel="00000000" w:rsidR="00000000" w:rsidRPr="00000000">
              <w:rPr>
                <w:sz w:val="18"/>
                <w:szCs w:val="18"/>
                <w:rtl w:val="0"/>
              </w:rPr>
              <w:t xml:space="preserve">MID 2500-2599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5">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6">
            <w:pPr>
              <w:widowControl w:val="0"/>
              <w:spacing w:line="276" w:lineRule="auto"/>
              <w:jc w:val="center"/>
              <w:rPr>
                <w:sz w:val="20"/>
                <w:szCs w:val="20"/>
              </w:rPr>
            </w:pPr>
            <w:r w:rsidDel="00000000" w:rsidR="00000000" w:rsidRPr="00000000">
              <w:rPr>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7">
            <w:pPr>
              <w:widowControl w:val="0"/>
              <w:spacing w:line="276" w:lineRule="auto"/>
              <w:jc w:val="left"/>
              <w:rPr>
                <w:sz w:val="20"/>
                <w:szCs w:val="20"/>
              </w:rPr>
            </w:pPr>
            <w:r w:rsidDel="00000000" w:rsidR="00000000" w:rsidRPr="00000000">
              <w:rPr>
                <w:sz w:val="20"/>
                <w:szCs w:val="20"/>
                <w:rtl w:val="0"/>
              </w:rPr>
              <w:t xml:space="preserve">1x(10^8)</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8">
            <w:pPr>
              <w:widowControl w:val="0"/>
              <w:spacing w:line="276" w:lineRule="auto"/>
              <w:jc w:val="left"/>
              <w:rPr>
                <w:sz w:val="20"/>
                <w:szCs w:val="20"/>
              </w:rPr>
            </w:pPr>
            <w:r w:rsidDel="00000000" w:rsidR="00000000" w:rsidRPr="00000000">
              <w:rPr>
                <w:sz w:val="20"/>
                <w:szCs w:val="20"/>
                <w:rtl w:val="0"/>
              </w:rPr>
              <w:t xml:space="preserve">10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9">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A">
            <w:pPr>
              <w:widowControl w:val="0"/>
              <w:spacing w:line="276" w:lineRule="auto"/>
              <w:jc w:val="left"/>
              <w:rPr>
                <w:sz w:val="18"/>
                <w:szCs w:val="18"/>
              </w:rPr>
            </w:pPr>
            <w:r w:rsidDel="00000000" w:rsidR="00000000" w:rsidRPr="00000000">
              <w:rPr>
                <w:sz w:val="18"/>
                <w:szCs w:val="18"/>
                <w:rtl w:val="0"/>
              </w:rPr>
              <w:t xml:space="preserve">LATE  2500-2599 CE / EARLY 2600-2699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B">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C">
            <w:pPr>
              <w:widowControl w:val="0"/>
              <w:spacing w:line="276" w:lineRule="auto"/>
              <w:jc w:val="center"/>
              <w:rPr>
                <w:sz w:val="18"/>
                <w:szCs w:val="18"/>
              </w:rPr>
            </w:pPr>
            <w:r w:rsidDel="00000000" w:rsidR="00000000" w:rsidRPr="00000000">
              <w:rPr>
                <w:sz w:val="18"/>
                <w:szCs w:val="18"/>
                <w:rtl w:val="0"/>
              </w:rPr>
              <w:t xml:space="preserve">14.5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D">
            <w:pPr>
              <w:widowControl w:val="0"/>
              <w:spacing w:line="276" w:lineRule="auto"/>
              <w:jc w:val="left"/>
              <w:rPr>
                <w:sz w:val="20"/>
                <w:szCs w:val="20"/>
              </w:rPr>
            </w:pPr>
            <w:r w:rsidDel="00000000" w:rsidR="00000000" w:rsidRPr="00000000">
              <w:rPr>
                <w:sz w:val="20"/>
                <w:szCs w:val="20"/>
                <w:rtl w:val="0"/>
              </w:rPr>
              <w:t xml:space="preserve">3x(10^8)</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E">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1F">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0">
            <w:pPr>
              <w:widowControl w:val="0"/>
              <w:spacing w:line="276" w:lineRule="auto"/>
              <w:jc w:val="left"/>
              <w:rPr>
                <w:sz w:val="18"/>
                <w:szCs w:val="18"/>
              </w:rPr>
            </w:pPr>
            <w:r w:rsidDel="00000000" w:rsidR="00000000" w:rsidRPr="00000000">
              <w:rPr>
                <w:sz w:val="18"/>
                <w:szCs w:val="18"/>
                <w:rtl w:val="0"/>
              </w:rPr>
              <w:t xml:space="preserve">MID 2600-2699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1">
            <w:pPr>
              <w:widowControl w:val="0"/>
              <w:spacing w:line="276" w:lineRule="auto"/>
              <w:jc w:val="center"/>
              <w:rPr>
                <w:sz w:val="20"/>
                <w:szCs w:val="20"/>
              </w:rPr>
            </w:pPr>
            <w:r w:rsidDel="00000000" w:rsidR="00000000" w:rsidRPr="00000000">
              <w:rPr>
                <w:sz w:val="18"/>
                <w:szCs w:val="18"/>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2">
            <w:pPr>
              <w:widowControl w:val="0"/>
              <w:spacing w:line="276" w:lineRule="auto"/>
              <w:jc w:val="center"/>
              <w:rPr>
                <w:sz w:val="20"/>
                <w:szCs w:val="20"/>
              </w:rPr>
            </w:pPr>
            <w:r w:rsidDel="00000000" w:rsidR="00000000" w:rsidRPr="00000000">
              <w:rPr>
                <w:sz w:val="18"/>
                <w:szCs w:val="18"/>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3">
            <w:pPr>
              <w:widowControl w:val="0"/>
              <w:spacing w:line="276" w:lineRule="auto"/>
              <w:jc w:val="left"/>
              <w:rPr>
                <w:sz w:val="20"/>
                <w:szCs w:val="20"/>
              </w:rPr>
            </w:pPr>
            <w:r w:rsidDel="00000000" w:rsidR="00000000" w:rsidRPr="00000000">
              <w:rPr>
                <w:sz w:val="20"/>
                <w:szCs w:val="20"/>
                <w:rtl w:val="0"/>
              </w:rPr>
              <w:t xml:space="preserve">1x(10^9)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4">
            <w:pPr>
              <w:widowControl w:val="0"/>
              <w:spacing w:line="276" w:lineRule="auto"/>
              <w:jc w:val="left"/>
              <w:rPr>
                <w:sz w:val="20"/>
                <w:szCs w:val="20"/>
              </w:rPr>
            </w:pPr>
            <w:r w:rsidDel="00000000" w:rsidR="00000000" w:rsidRPr="00000000">
              <w:rPr>
                <w:sz w:val="20"/>
                <w:szCs w:val="20"/>
                <w:rtl w:val="0"/>
              </w:rPr>
              <w:t xml:space="preserve">20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5">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6">
            <w:pPr>
              <w:widowControl w:val="0"/>
              <w:spacing w:line="276" w:lineRule="auto"/>
              <w:jc w:val="left"/>
              <w:rPr>
                <w:sz w:val="18"/>
                <w:szCs w:val="18"/>
              </w:rPr>
            </w:pPr>
            <w:r w:rsidDel="00000000" w:rsidR="00000000" w:rsidRPr="00000000">
              <w:rPr>
                <w:sz w:val="18"/>
                <w:szCs w:val="18"/>
                <w:rtl w:val="0"/>
              </w:rPr>
              <w:t xml:space="preserve">LATE 2600-2699 CE / EARLY 2700-2799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7">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8">
            <w:pPr>
              <w:widowControl w:val="0"/>
              <w:spacing w:line="276" w:lineRule="auto"/>
              <w:jc w:val="center"/>
              <w:rPr>
                <w:sz w:val="18"/>
                <w:szCs w:val="18"/>
              </w:rPr>
            </w:pPr>
            <w:r w:rsidDel="00000000" w:rsidR="00000000" w:rsidRPr="00000000">
              <w:rPr>
                <w:sz w:val="18"/>
                <w:szCs w:val="18"/>
                <w:rtl w:val="0"/>
              </w:rPr>
              <w:t xml:space="preserve">15.5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9">
            <w:pPr>
              <w:widowControl w:val="0"/>
              <w:spacing w:line="276" w:lineRule="auto"/>
              <w:jc w:val="left"/>
              <w:rPr>
                <w:sz w:val="20"/>
                <w:szCs w:val="20"/>
              </w:rPr>
            </w:pPr>
            <w:r w:rsidDel="00000000" w:rsidR="00000000" w:rsidRPr="00000000">
              <w:rPr>
                <w:sz w:val="20"/>
                <w:szCs w:val="20"/>
                <w:rtl w:val="0"/>
              </w:rPr>
              <w:t xml:space="preserve">3x(10^9)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A">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2B">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2C">
            <w:pPr>
              <w:widowControl w:val="0"/>
              <w:spacing w:line="276" w:lineRule="auto"/>
              <w:jc w:val="left"/>
              <w:rPr>
                <w:sz w:val="18"/>
                <w:szCs w:val="18"/>
              </w:rPr>
            </w:pPr>
            <w:r w:rsidDel="00000000" w:rsidR="00000000" w:rsidRPr="00000000">
              <w:rPr>
                <w:sz w:val="18"/>
                <w:szCs w:val="18"/>
                <w:rtl w:val="0"/>
              </w:rPr>
              <w:t xml:space="preserve">MID 2700-2799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2D">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2E">
            <w:pPr>
              <w:widowControl w:val="0"/>
              <w:spacing w:line="276" w:lineRule="auto"/>
              <w:jc w:val="center"/>
              <w:rPr>
                <w:sz w:val="20"/>
                <w:szCs w:val="20"/>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2F">
            <w:pPr>
              <w:widowControl w:val="0"/>
              <w:spacing w:line="276" w:lineRule="auto"/>
              <w:jc w:val="left"/>
              <w:rPr>
                <w:sz w:val="20"/>
                <w:szCs w:val="20"/>
              </w:rPr>
            </w:pPr>
            <w:r w:rsidDel="00000000" w:rsidR="00000000" w:rsidRPr="00000000">
              <w:rPr>
                <w:sz w:val="20"/>
                <w:szCs w:val="20"/>
                <w:rtl w:val="0"/>
              </w:rPr>
              <w:t xml:space="preserve">1x(10^10)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0">
            <w:pPr>
              <w:widowControl w:val="0"/>
              <w:spacing w:line="276" w:lineRule="auto"/>
              <w:jc w:val="left"/>
              <w:rPr>
                <w:sz w:val="20"/>
                <w:szCs w:val="20"/>
              </w:rPr>
            </w:pPr>
            <w:r w:rsidDel="00000000" w:rsidR="00000000" w:rsidRPr="00000000">
              <w:rPr>
                <w:sz w:val="20"/>
                <w:szCs w:val="20"/>
                <w:rtl w:val="0"/>
              </w:rPr>
              <w:t xml:space="preserve">50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1">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2">
            <w:pPr>
              <w:widowControl w:val="0"/>
              <w:spacing w:line="276" w:lineRule="auto"/>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3">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4">
            <w:pPr>
              <w:widowControl w:val="0"/>
              <w:spacing w:line="276" w:lineRule="auto"/>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5">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6">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37">
            <w:pPr>
              <w:widowControl w:val="0"/>
              <w:spacing w:line="276" w:lineRule="auto"/>
              <w:jc w:val="left"/>
              <w:rPr>
                <w:sz w:val="20"/>
                <w:szCs w:val="20"/>
              </w:rPr>
            </w:pPr>
            <w:r w:rsidDel="00000000" w:rsidR="00000000" w:rsidRPr="00000000">
              <w:rPr>
                <w:rtl w:val="0"/>
              </w:rPr>
            </w:r>
          </w:p>
        </w:tc>
      </w:tr>
    </w:tbl>
    <w:p w:rsidR="00000000" w:rsidDel="00000000" w:rsidP="00000000" w:rsidRDefault="00000000" w:rsidRPr="00000000" w14:paraId="00000238">
      <w:pPr>
        <w:keepNext w:val="1"/>
        <w:keepLines w:val="1"/>
        <w:rPr/>
      </w:pPr>
      <w:r w:rsidDel="00000000" w:rsidR="00000000" w:rsidRPr="00000000">
        <w:rPr>
          <w:rtl w:val="0"/>
        </w:rPr>
      </w:r>
    </w:p>
    <w:p w:rsidR="00000000" w:rsidDel="00000000" w:rsidP="00000000" w:rsidRDefault="00000000" w:rsidRPr="00000000" w14:paraId="00000239">
      <w:pPr>
        <w:keepNext w:val="1"/>
        <w:keepLines w:val="1"/>
        <w:rPr/>
      </w:pPr>
      <w:r w:rsidDel="00000000" w:rsidR="00000000" w:rsidRPr="00000000">
        <w:rPr>
          <w:rtl w:val="0"/>
        </w:rPr>
      </w:r>
    </w:p>
    <w:p w:rsidR="00000000" w:rsidDel="00000000" w:rsidP="00000000" w:rsidRDefault="00000000" w:rsidRPr="00000000" w14:paraId="0000023A">
      <w:pPr>
        <w:keepNext w:val="1"/>
        <w:keepLines w:val="1"/>
        <w:jc w:val="left"/>
        <w:rPr/>
      </w:pPr>
      <w:r w:rsidDel="00000000" w:rsidR="00000000" w:rsidRPr="00000000">
        <w:rPr>
          <w:rtl w:val="0"/>
        </w:rPr>
        <w:t xml:space="preserve">Difference Engines. </w:t>
      </w:r>
      <w:hyperlink r:id="rId15">
        <w:r w:rsidDel="00000000" w:rsidR="00000000" w:rsidRPr="00000000">
          <w:rPr>
            <w:color w:val="1155cc"/>
            <w:u w:val="single"/>
            <w:rtl w:val="0"/>
          </w:rPr>
          <w:t xml:space="preserve">https://en.wikipedia.org/wiki/Difference_engine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3B">
      <w:pPr>
        <w:keepNext w:val="1"/>
        <w:keepLines w:val="1"/>
        <w:rPr/>
      </w:pPr>
      <w:r w:rsidDel="00000000" w:rsidR="00000000" w:rsidRPr="00000000">
        <w:rPr>
          <w:rtl w:val="0"/>
        </w:rPr>
        <w:t xml:space="preserve">TL</w:t>
      </w:r>
    </w:p>
    <w:p w:rsidR="00000000" w:rsidDel="00000000" w:rsidP="00000000" w:rsidRDefault="00000000" w:rsidRPr="00000000" w14:paraId="0000023C">
      <w:pPr>
        <w:keepNext w:val="1"/>
        <w:keepLines w:val="1"/>
        <w:rPr/>
      </w:pPr>
      <w:r w:rsidDel="00000000" w:rsidR="00000000" w:rsidRPr="00000000">
        <w:rPr>
          <w:rtl w:val="0"/>
        </w:rPr>
      </w:r>
    </w:p>
    <w:p w:rsidR="00000000" w:rsidDel="00000000" w:rsidP="00000000" w:rsidRDefault="00000000" w:rsidRPr="00000000" w14:paraId="0000023D">
      <w:pPr>
        <w:keepNext w:val="1"/>
        <w:keepLines w:val="1"/>
        <w:rPr/>
      </w:pPr>
      <w:r w:rsidDel="00000000" w:rsidR="00000000" w:rsidRPr="00000000">
        <w:rPr>
          <w:rtl w:val="0"/>
        </w:rPr>
      </w:r>
    </w:p>
    <w:p w:rsidR="00000000" w:rsidDel="00000000" w:rsidP="00000000" w:rsidRDefault="00000000" w:rsidRPr="00000000" w14:paraId="0000023E">
      <w:pPr>
        <w:keepNext w:val="1"/>
        <w:keepLines w:val="1"/>
        <w:rPr/>
      </w:pPr>
      <w:r w:rsidDel="00000000" w:rsidR="00000000" w:rsidRPr="00000000">
        <w:rPr>
          <w:rtl w:val="0"/>
        </w:rPr>
        <w:t xml:space="preserve">GM’s Tech Level Era Modifier. The GM can apply a x0.3 to x3 modifier to the compute represent what is available in the early and later of a Tech Level. This often doesnt apply to costs represents availability. </w:t>
      </w:r>
    </w:p>
    <w:p w:rsidR="00000000" w:rsidDel="00000000" w:rsidP="00000000" w:rsidRDefault="00000000" w:rsidRPr="00000000" w14:paraId="0000023F">
      <w:pPr>
        <w:keepNext w:val="1"/>
        <w:keepLines w:val="1"/>
        <w:rPr/>
      </w:pPr>
      <w:r w:rsidDel="00000000" w:rsidR="00000000" w:rsidRPr="00000000">
        <w:rPr>
          <w:rtl w:val="0"/>
        </w:rPr>
      </w:r>
    </w:p>
    <w:p w:rsidR="00000000" w:rsidDel="00000000" w:rsidP="00000000" w:rsidRDefault="00000000" w:rsidRPr="00000000" w14:paraId="00000240">
      <w:pPr>
        <w:keepNext w:val="1"/>
        <w:keepLines w:val="1"/>
        <w:rPr/>
      </w:pPr>
      <w:r w:rsidDel="00000000" w:rsidR="00000000" w:rsidRPr="00000000">
        <w:rPr>
          <w:rtl w:val="0"/>
        </w:rPr>
        <w:t xml:space="preserve">Cheap. the Cost is x0.5 and Compute is x0.5  </w:t>
      </w:r>
    </w:p>
    <w:p w:rsidR="00000000" w:rsidDel="00000000" w:rsidP="00000000" w:rsidRDefault="00000000" w:rsidRPr="00000000" w14:paraId="00000241">
      <w:pPr>
        <w:keepNext w:val="1"/>
        <w:keepLines w:val="1"/>
        <w:rPr/>
      </w:pPr>
      <w:r w:rsidDel="00000000" w:rsidR="00000000" w:rsidRPr="00000000">
        <w:rPr>
          <w:rtl w:val="0"/>
        </w:rPr>
        <w:t xml:space="preserve">Very Cheap. The Cost x0.2 and Compute is x0.2</w:t>
      </w:r>
    </w:p>
    <w:p w:rsidR="00000000" w:rsidDel="00000000" w:rsidP="00000000" w:rsidRDefault="00000000" w:rsidRPr="00000000" w14:paraId="00000242">
      <w:pPr>
        <w:keepNext w:val="1"/>
        <w:keepLines w:val="1"/>
        <w:rPr/>
      </w:pPr>
      <w:r w:rsidDel="00000000" w:rsidR="00000000" w:rsidRPr="00000000">
        <w:rPr>
          <w:rtl w:val="0"/>
        </w:rPr>
        <w:t xml:space="preserve">Advanced. Cost is x3 but the compute is x1.5</w:t>
      </w:r>
    </w:p>
    <w:p w:rsidR="00000000" w:rsidDel="00000000" w:rsidP="00000000" w:rsidRDefault="00000000" w:rsidRPr="00000000" w14:paraId="00000243">
      <w:pPr>
        <w:keepNext w:val="1"/>
        <w:keepLines w:val="1"/>
        <w:rPr/>
      </w:pPr>
      <w:r w:rsidDel="00000000" w:rsidR="00000000" w:rsidRPr="00000000">
        <w:rPr>
          <w:rtl w:val="0"/>
        </w:rPr>
        <w:t xml:space="preserve">Very Advanced. Cost is x10 but the compute is x2</w:t>
      </w:r>
    </w:p>
    <w:p w:rsidR="00000000" w:rsidDel="00000000" w:rsidP="00000000" w:rsidRDefault="00000000" w:rsidRPr="00000000" w14:paraId="00000244">
      <w:pPr>
        <w:keepNext w:val="1"/>
        <w:keepLines w:val="1"/>
        <w:rPr/>
      </w:pPr>
      <w:r w:rsidDel="00000000" w:rsidR="00000000" w:rsidRPr="00000000">
        <w:rPr>
          <w:rtl w:val="0"/>
        </w:rPr>
        <w:t xml:space="preserve">Cutting Edge. Cost is x30 but the compute is x3 </w:t>
      </w:r>
    </w:p>
    <w:p w:rsidR="00000000" w:rsidDel="00000000" w:rsidP="00000000" w:rsidRDefault="00000000" w:rsidRPr="00000000" w14:paraId="00000245">
      <w:pPr>
        <w:keepNext w:val="1"/>
        <w:keepLines w:val="1"/>
        <w:rPr/>
      </w:pPr>
      <w:r w:rsidDel="00000000" w:rsidR="00000000" w:rsidRPr="00000000">
        <w:rPr>
          <w:rtl w:val="0"/>
        </w:rPr>
        <w:t xml:space="preserve">Bleeding Edge. Cost is x100 but the compute is x5. </w:t>
      </w:r>
    </w:p>
    <w:p w:rsidR="00000000" w:rsidDel="00000000" w:rsidP="00000000" w:rsidRDefault="00000000" w:rsidRPr="00000000" w14:paraId="00000246">
      <w:pPr>
        <w:keepNext w:val="1"/>
        <w:keepLines w:val="1"/>
        <w:rPr/>
      </w:pPr>
      <w:r w:rsidDel="00000000" w:rsidR="00000000" w:rsidRPr="00000000">
        <w:rPr>
          <w:rtl w:val="0"/>
        </w:rPr>
        <w:t xml:space="preserve">Smaller. Cost is Same, Mass is x0.5 and the Compute is x0.8 </w:t>
      </w:r>
    </w:p>
    <w:p w:rsidR="00000000" w:rsidDel="00000000" w:rsidP="00000000" w:rsidRDefault="00000000" w:rsidRPr="00000000" w14:paraId="00000247">
      <w:pPr>
        <w:keepNext w:val="1"/>
        <w:keepLines w:val="1"/>
        <w:rPr/>
      </w:pPr>
      <w:r w:rsidDel="00000000" w:rsidR="00000000" w:rsidRPr="00000000">
        <w:rPr>
          <w:rtl w:val="0"/>
        </w:rPr>
        <w:t xml:space="preserve">Combining Computers. Aggregating computers doesnt yield a linear increase of compute. Instead it has a very minor incremental increase. It takes 1000 computers with the average same compute to have a x10 increase in compute. </w:t>
      </w:r>
    </w:p>
    <w:p w:rsidR="00000000" w:rsidDel="00000000" w:rsidP="00000000" w:rsidRDefault="00000000" w:rsidRPr="00000000" w14:paraId="00000248">
      <w:pPr>
        <w:keepNext w:val="1"/>
        <w:keepLines w:val="1"/>
        <w:spacing w:after="240" w:before="240" w:lineRule="auto"/>
        <w:rPr>
          <w:rFonts w:ascii="Roboto Mono" w:cs="Roboto Mono" w:eastAsia="Roboto Mono" w:hAnsi="Roboto Mono"/>
          <w:color w:val="188038"/>
        </w:rPr>
      </w:pPr>
      <w:r w:rsidDel="00000000" w:rsidR="00000000" w:rsidRPr="00000000">
        <w:rPr>
          <w:rFonts w:ascii="Roboto Mono" w:cs="Roboto Mono" w:eastAsia="Roboto Mono" w:hAnsi="Roboto Mono"/>
          <w:color w:val="188038"/>
          <w:rtl w:val="0"/>
        </w:rPr>
        <w:t xml:space="preserve">TC = M * C * log_1.00995(Q + 1)</w:t>
      </w:r>
    </w:p>
    <w:p w:rsidR="00000000" w:rsidDel="00000000" w:rsidP="00000000" w:rsidRDefault="00000000" w:rsidRPr="00000000" w14:paraId="00000249">
      <w:pPr>
        <w:keepNext w:val="1"/>
        <w:keepLines w:val="1"/>
        <w:spacing w:after="240" w:before="240" w:lineRule="auto"/>
        <w:rPr/>
      </w:pPr>
      <w:r w:rsidDel="00000000" w:rsidR="00000000" w:rsidRPr="00000000">
        <w:rPr>
          <w:rtl w:val="0"/>
        </w:rPr>
        <w:t xml:space="preserve">Where:</w:t>
      </w:r>
    </w:p>
    <w:p w:rsidR="00000000" w:rsidDel="00000000" w:rsidP="00000000" w:rsidRDefault="00000000" w:rsidRPr="00000000" w14:paraId="0000024A">
      <w:pPr>
        <w:keepNext w:val="1"/>
        <w:keepLines w:val="1"/>
        <w:numPr>
          <w:ilvl w:val="0"/>
          <w:numId w:val="10"/>
        </w:numPr>
        <w:spacing w:after="0" w:afterAutospacing="0" w:before="240" w:lineRule="auto"/>
        <w:ind w:left="720" w:hanging="360"/>
        <w:jc w:val="left"/>
      </w:pPr>
      <w:r w:rsidDel="00000000" w:rsidR="00000000" w:rsidRPr="00000000">
        <w:rPr>
          <w:rFonts w:ascii="Roboto Mono" w:cs="Roboto Mono" w:eastAsia="Roboto Mono" w:hAnsi="Roboto Mono"/>
          <w:color w:val="188038"/>
          <w:rtl w:val="0"/>
        </w:rPr>
        <w:t xml:space="preserve">TC</w:t>
      </w:r>
      <w:r w:rsidDel="00000000" w:rsidR="00000000" w:rsidRPr="00000000">
        <w:rPr>
          <w:rtl w:val="0"/>
        </w:rPr>
        <w:t xml:space="preserve"> is the Total Compute</w:t>
      </w:r>
    </w:p>
    <w:p w:rsidR="00000000" w:rsidDel="00000000" w:rsidP="00000000" w:rsidRDefault="00000000" w:rsidRPr="00000000" w14:paraId="0000024B">
      <w:pPr>
        <w:keepNext w:val="1"/>
        <w:keepLines w:val="1"/>
        <w:numPr>
          <w:ilvl w:val="0"/>
          <w:numId w:val="10"/>
        </w:numPr>
        <w:spacing w:after="0" w:afterAutospacing="0" w:before="0" w:beforeAutospacing="0" w:lineRule="auto"/>
        <w:ind w:left="720" w:hanging="360"/>
        <w:jc w:val="left"/>
      </w:pPr>
      <w:r w:rsidDel="00000000" w:rsidR="00000000" w:rsidRPr="00000000">
        <w:rPr>
          <w:rFonts w:ascii="Roboto Mono" w:cs="Roboto Mono" w:eastAsia="Roboto Mono" w:hAnsi="Roboto Mono"/>
          <w:color w:val="188038"/>
          <w:rtl w:val="0"/>
        </w:rPr>
        <w:t xml:space="preserve">C</w:t>
      </w:r>
      <w:r w:rsidDel="00000000" w:rsidR="00000000" w:rsidRPr="00000000">
        <w:rPr>
          <w:rtl w:val="0"/>
        </w:rPr>
        <w:t xml:space="preserve"> is the Compute of one computer, which is determined by the Tech Level (1 for TL6, 10 for TL7, 100 for TL8, and so on)</w:t>
      </w:r>
    </w:p>
    <w:p w:rsidR="00000000" w:rsidDel="00000000" w:rsidP="00000000" w:rsidRDefault="00000000" w:rsidRPr="00000000" w14:paraId="0000024C">
      <w:pPr>
        <w:keepNext w:val="1"/>
        <w:keepLines w:val="1"/>
        <w:numPr>
          <w:ilvl w:val="0"/>
          <w:numId w:val="10"/>
        </w:numPr>
        <w:spacing w:after="240" w:before="0" w:beforeAutospacing="0" w:lineRule="auto"/>
        <w:ind w:left="720" w:hanging="360"/>
        <w:jc w:val="left"/>
      </w:pPr>
      <w:r w:rsidDel="00000000" w:rsidR="00000000" w:rsidRPr="00000000">
        <w:rPr>
          <w:rFonts w:ascii="Roboto Mono" w:cs="Roboto Mono" w:eastAsia="Roboto Mono" w:hAnsi="Roboto Mono"/>
          <w:color w:val="188038"/>
          <w:rtl w:val="0"/>
        </w:rPr>
        <w:t xml:space="preserve">Q</w:t>
      </w:r>
      <w:r w:rsidDel="00000000" w:rsidR="00000000" w:rsidRPr="00000000">
        <w:rPr>
          <w:rtl w:val="0"/>
        </w:rPr>
        <w:t xml:space="preserve"> is the quantity of computers</w:t>
      </w:r>
    </w:p>
    <w:p w:rsidR="00000000" w:rsidDel="00000000" w:rsidP="00000000" w:rsidRDefault="00000000" w:rsidRPr="00000000" w14:paraId="0000024D">
      <w:pPr>
        <w:keepNext w:val="1"/>
        <w:keepLines w:val="1"/>
        <w:rPr/>
      </w:pPr>
      <w:r w:rsidDel="00000000" w:rsidR="00000000" w:rsidRPr="00000000">
        <w:rPr>
          <w:rtl w:val="0"/>
        </w:rPr>
      </w:r>
    </w:p>
    <w:p w:rsidR="00000000" w:rsidDel="00000000" w:rsidP="00000000" w:rsidRDefault="00000000" w:rsidRPr="00000000" w14:paraId="0000024E">
      <w:pPr>
        <w:keepNext w:val="1"/>
        <w:keepLines w:val="1"/>
        <w:rPr/>
      </w:pPr>
      <w:r w:rsidDel="00000000" w:rsidR="00000000" w:rsidRPr="00000000">
        <w:rPr>
          <w:rtl w:val="0"/>
        </w:rPr>
      </w:r>
    </w:p>
    <w:p w:rsidR="00000000" w:rsidDel="00000000" w:rsidP="00000000" w:rsidRDefault="00000000" w:rsidRPr="00000000" w14:paraId="0000024F">
      <w:pPr>
        <w:keepNext w:val="1"/>
        <w:keepLines w:val="1"/>
        <w:spacing w:after="240" w:before="240" w:lineRule="auto"/>
        <w:rPr/>
      </w:pPr>
      <w:r w:rsidDel="00000000" w:rsidR="00000000" w:rsidRPr="00000000">
        <w:rPr>
          <w:rtl w:val="0"/>
        </w:rPr>
        <w:t xml:space="preserve">Sure, let's assume that each individual computer has a Compute of 1. Using the formula </w:t>
      </w:r>
      <w:r w:rsidDel="00000000" w:rsidR="00000000" w:rsidRPr="00000000">
        <w:rPr>
          <w:rFonts w:ascii="Roboto Mono" w:cs="Roboto Mono" w:eastAsia="Roboto Mono" w:hAnsi="Roboto Mono"/>
          <w:color w:val="188038"/>
          <w:rtl w:val="0"/>
        </w:rPr>
        <w:t xml:space="preserve">Total Compute = Compute * log_1.00995(Qty + 1)</w:t>
      </w:r>
      <w:r w:rsidDel="00000000" w:rsidR="00000000" w:rsidRPr="00000000">
        <w:rPr>
          <w:rtl w:val="0"/>
        </w:rPr>
        <w:t xml:space="preserve">, here's a table showing the total Compute for different quantities of computers:</w:t>
      </w:r>
    </w:p>
    <w:tbl>
      <w:tblPr>
        <w:tblStyle w:val="Table5"/>
        <w:tblW w:w="4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85"/>
        <w:gridCol w:w="2195"/>
        <w:tblGridChange w:id="0">
          <w:tblGrid>
            <w:gridCol w:w="2585"/>
            <w:gridCol w:w="2195"/>
          </w:tblGrid>
        </w:tblGridChange>
      </w:tblGrid>
      <w:tr>
        <w:trPr>
          <w:cantSplit w:val="0"/>
          <w:trHeight w:val="530" w:hRule="atLeast"/>
          <w:tblHeader w:val="0"/>
        </w:trPr>
        <w:tc>
          <w:tcPr>
            <w:tcMar>
              <w:top w:w="100.0" w:type="dxa"/>
              <w:left w:w="100.0" w:type="dxa"/>
              <w:bottom w:w="100.0" w:type="dxa"/>
              <w:right w:w="100.0" w:type="dxa"/>
            </w:tcMar>
            <w:vAlign w:val="top"/>
          </w:tcPr>
          <w:p w:rsidR="00000000" w:rsidDel="00000000" w:rsidP="00000000" w:rsidRDefault="00000000" w:rsidRPr="00000000" w14:paraId="00000250">
            <w:pPr>
              <w:keepNext w:val="1"/>
              <w:keepLines w:val="1"/>
              <w:jc w:val="center"/>
              <w:rPr/>
            </w:pPr>
            <w:r w:rsidDel="00000000" w:rsidR="00000000" w:rsidRPr="00000000">
              <w:rPr>
                <w:b w:val="1"/>
                <w:rtl w:val="0"/>
              </w:rPr>
              <w:t xml:space="preserve">Qty of Computers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1">
            <w:pPr>
              <w:keepNext w:val="1"/>
              <w:keepLines w:val="1"/>
              <w:jc w:val="center"/>
              <w:rPr/>
            </w:pPr>
            <w:r w:rsidDel="00000000" w:rsidR="00000000" w:rsidRPr="00000000">
              <w:rPr>
                <w:b w:val="1"/>
                <w:rtl w:val="0"/>
              </w:rPr>
              <w:t xml:space="preserve">Total Compute</w:t>
            </w:r>
            <w:r w:rsidDel="00000000" w:rsidR="00000000" w:rsidRPr="00000000">
              <w:rPr>
                <w:rtl w:val="0"/>
              </w:rPr>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2">
            <w:pPr>
              <w:keepNext w:val="1"/>
              <w:keepLines w:val="1"/>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1.30x</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2.15</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3.61x</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w:t>
            </w:r>
          </w:p>
        </w:tc>
        <w:tc>
          <w:tcP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6.02x</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300</w:t>
            </w:r>
          </w:p>
        </w:tc>
        <w:tc>
          <w:tcP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8.43x</w:t>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1000</w:t>
            </w:r>
          </w:p>
        </w:tc>
        <w:tc>
          <w:tcP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10.00x</w:t>
            </w:r>
          </w:p>
        </w:tc>
      </w:tr>
    </w:tbl>
    <w:p w:rsidR="00000000" w:rsidDel="00000000" w:rsidP="00000000" w:rsidRDefault="00000000" w:rsidRPr="00000000" w14:paraId="00000260">
      <w:pPr>
        <w:keepNext w:val="1"/>
        <w:keepLines w:val="1"/>
        <w:spacing w:after="240" w:before="240" w:lineRule="auto"/>
        <w:rPr/>
      </w:pPr>
      <w:r w:rsidDel="00000000" w:rsidR="00000000" w:rsidRPr="00000000">
        <w:rPr>
          <w:rtl w:val="0"/>
        </w:rPr>
        <w:t xml:space="preserve">These values are rounded to two decimal places. As you can see, the total Compute increases as you add more computers, but the rate of increase slows down due to the logarithmic scale. When you have 1000 computers, the total Compute is 10 times the Compute of a single computer, as desired.</w:t>
      </w:r>
    </w:p>
    <w:p w:rsidR="00000000" w:rsidDel="00000000" w:rsidP="00000000" w:rsidRDefault="00000000" w:rsidRPr="00000000" w14:paraId="00000261">
      <w:pPr>
        <w:keepNext w:val="1"/>
        <w:keepLines w:val="1"/>
        <w:rPr/>
      </w:pPr>
      <w:r w:rsidDel="00000000" w:rsidR="00000000" w:rsidRPr="00000000">
        <w:rPr>
          <w:rtl w:val="0"/>
        </w:rPr>
      </w:r>
    </w:p>
    <w:p w:rsidR="00000000" w:rsidDel="00000000" w:rsidP="00000000" w:rsidRDefault="00000000" w:rsidRPr="00000000" w14:paraId="00000262">
      <w:pPr>
        <w:keepNext w:val="1"/>
        <w:keepLines w:val="1"/>
        <w:rPr/>
      </w:pPr>
      <w:r w:rsidDel="00000000" w:rsidR="00000000" w:rsidRPr="00000000">
        <w:rPr>
          <w:rtl w:val="0"/>
        </w:rPr>
      </w:r>
    </w:p>
    <w:p w:rsidR="00000000" w:rsidDel="00000000" w:rsidP="00000000" w:rsidRDefault="00000000" w:rsidRPr="00000000" w14:paraId="00000263">
      <w:pPr>
        <w:keepNext w:val="1"/>
        <w:keepLines w:val="1"/>
        <w:rPr/>
      </w:pPr>
      <w:r w:rsidDel="00000000" w:rsidR="00000000" w:rsidRPr="00000000">
        <w:rPr>
          <w:rtl w:val="0"/>
        </w:rPr>
        <w:t xml:space="preserve">Average Compute Power. Compute Power is equal the TL-6. C </w:t>
      </w:r>
    </w:p>
    <w:p w:rsidR="00000000" w:rsidDel="00000000" w:rsidP="00000000" w:rsidRDefault="00000000" w:rsidRPr="00000000" w14:paraId="00000264">
      <w:pPr>
        <w:keepNext w:val="1"/>
        <w:keepLines w:val="1"/>
        <w:rPr/>
      </w:pPr>
      <w:r w:rsidDel="00000000" w:rsidR="00000000" w:rsidRPr="00000000">
        <w:rPr>
          <w:rtl w:val="0"/>
        </w:rPr>
        <w:t xml:space="preserve">Every 10^(TL-6).</w:t>
      </w:r>
    </w:p>
    <w:p w:rsidR="00000000" w:rsidDel="00000000" w:rsidP="00000000" w:rsidRDefault="00000000" w:rsidRPr="00000000" w14:paraId="00000265">
      <w:pPr>
        <w:keepNext w:val="1"/>
        <w:keepLines w:val="1"/>
        <w:rPr/>
      </w:pPr>
      <w:r w:rsidDel="00000000" w:rsidR="00000000" w:rsidRPr="00000000">
        <w:rPr>
          <w:rtl w:val="0"/>
        </w:rPr>
        <w:t xml:space="preserve">Computing </w:t>
      </w:r>
    </w:p>
    <w:p w:rsidR="00000000" w:rsidDel="00000000" w:rsidP="00000000" w:rsidRDefault="00000000" w:rsidRPr="00000000" w14:paraId="00000266">
      <w:pPr>
        <w:keepNext w:val="1"/>
        <w:keepLines w:val="1"/>
        <w:rPr/>
      </w:pPr>
      <w:r w:rsidDel="00000000" w:rsidR="00000000" w:rsidRPr="00000000">
        <w:rPr>
          <w:rtl w:val="0"/>
        </w:rPr>
      </w:r>
    </w:p>
    <w:p w:rsidR="00000000" w:rsidDel="00000000" w:rsidP="00000000" w:rsidRDefault="00000000" w:rsidRPr="00000000" w14:paraId="00000267">
      <w:pPr>
        <w:pStyle w:val="Heading3"/>
        <w:ind w:left="360"/>
        <w:jc w:val="left"/>
        <w:rPr>
          <w:color w:val="000000"/>
          <w:sz w:val="30"/>
          <w:szCs w:val="30"/>
        </w:rPr>
      </w:pPr>
      <w:bookmarkStart w:colFirst="0" w:colLast="0" w:name="_g5hkjqhxwqt6" w:id="5"/>
      <w:bookmarkEnd w:id="5"/>
      <w:r w:rsidDel="00000000" w:rsidR="00000000" w:rsidRPr="00000000">
        <w:rPr>
          <w:rtl w:val="0"/>
        </w:rPr>
      </w:r>
    </w:p>
    <w:tbl>
      <w:tblPr>
        <w:tblStyle w:val="Table6"/>
        <w:tblW w:w="10716.363636363638" w:type="dxa"/>
        <w:jc w:val="center"/>
        <w:tblLayout w:type="fixed"/>
        <w:tblLook w:val="0400"/>
      </w:tblPr>
      <w:tblGrid>
        <w:gridCol w:w="1363.6363636363637"/>
        <w:gridCol w:w="1243.6363636363637"/>
        <w:gridCol w:w="1298.181818181818"/>
        <w:gridCol w:w="1156.3636363636365"/>
        <w:gridCol w:w="3774.545454545455"/>
        <w:gridCol w:w="1880"/>
        <w:tblGridChange w:id="0">
          <w:tblGrid>
            <w:gridCol w:w="1363.6363636363637"/>
            <w:gridCol w:w="1243.6363636363637"/>
            <w:gridCol w:w="1298.181818181818"/>
            <w:gridCol w:w="1156.3636363636365"/>
            <w:gridCol w:w="3774.545454545455"/>
            <w:gridCol w:w="1880"/>
          </w:tblGrid>
        </w:tblGridChange>
      </w:tblGrid>
      <w:tr>
        <w:trPr>
          <w:cantSplit w:val="0"/>
          <w:trHeight w:val="223.02978515625" w:hRule="atLeast"/>
          <w:tblHeader w:val="1"/>
        </w:trPr>
        <w:tc>
          <w:tcPr>
            <w:tcBorders>
              <w:top w:color="000000" w:space="0" w:sz="6" w:val="single"/>
              <w:left w:color="000000"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68">
            <w:pPr>
              <w:widowControl w:val="0"/>
              <w:spacing w:line="276" w:lineRule="auto"/>
              <w:jc w:val="left"/>
              <w:rPr>
                <w:b w:val="1"/>
                <w:sz w:val="18"/>
                <w:szCs w:val="18"/>
              </w:rPr>
            </w:pPr>
            <w:r w:rsidDel="00000000" w:rsidR="00000000" w:rsidRPr="00000000">
              <w:rPr>
                <w:b w:val="1"/>
                <w:sz w:val="18"/>
                <w:szCs w:val="18"/>
                <w:rtl w:val="0"/>
              </w:rPr>
              <w:t xml:space="preserve">Modifiers</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69">
            <w:pPr>
              <w:widowControl w:val="0"/>
              <w:spacing w:line="276" w:lineRule="auto"/>
              <w:jc w:val="center"/>
              <w:rPr>
                <w:sz w:val="20"/>
                <w:szCs w:val="20"/>
              </w:rPr>
            </w:pPr>
            <w:r w:rsidDel="00000000" w:rsidR="00000000" w:rsidRPr="00000000">
              <w:rPr>
                <w:sz w:val="20"/>
                <w:szCs w:val="20"/>
                <w:rtl w:val="0"/>
              </w:rPr>
              <w:t xml:space="preserve">COMPUTE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6A">
            <w:pPr>
              <w:widowControl w:val="0"/>
              <w:spacing w:line="276" w:lineRule="auto"/>
              <w:jc w:val="left"/>
              <w:rPr>
                <w:b w:val="1"/>
                <w:sz w:val="18"/>
                <w:szCs w:val="18"/>
              </w:rPr>
            </w:pPr>
            <w:r w:rsidDel="00000000" w:rsidR="00000000" w:rsidRPr="00000000">
              <w:rPr>
                <w:b w:val="1"/>
                <w:sz w:val="18"/>
                <w:szCs w:val="18"/>
                <w:rtl w:val="0"/>
              </w:rPr>
              <w:t xml:space="preserve">Mass</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6B">
            <w:pPr>
              <w:widowControl w:val="0"/>
              <w:spacing w:line="276" w:lineRule="auto"/>
              <w:jc w:val="left"/>
              <w:rPr>
                <w:b w:val="1"/>
                <w:sz w:val="18"/>
                <w:szCs w:val="18"/>
              </w:rPr>
            </w:pPr>
            <w:r w:rsidDel="00000000" w:rsidR="00000000" w:rsidRPr="00000000">
              <w:rPr>
                <w:b w:val="1"/>
                <w:sz w:val="18"/>
                <w:szCs w:val="18"/>
                <w:rtl w:val="0"/>
              </w:rPr>
              <w:t xml:space="preserve">Cost</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6C">
            <w:pPr>
              <w:widowControl w:val="0"/>
              <w:spacing w:line="276" w:lineRule="auto"/>
              <w:jc w:val="left"/>
              <w:rPr>
                <w:b w:val="1"/>
                <w:sz w:val="18"/>
                <w:szCs w:val="18"/>
              </w:rPr>
            </w:pPr>
            <w:r w:rsidDel="00000000" w:rsidR="00000000" w:rsidRPr="00000000">
              <w:rPr>
                <w:b w:val="1"/>
                <w:sz w:val="18"/>
                <w:szCs w:val="18"/>
                <w:rtl w:val="0"/>
              </w:rPr>
              <w:t xml:space="preserve">Capabilites</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6D">
            <w:pPr>
              <w:widowControl w:val="0"/>
              <w:spacing w:line="276" w:lineRule="auto"/>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6E">
            <w:pPr>
              <w:widowControl w:val="0"/>
              <w:spacing w:line="276"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6F">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0">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1">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2">
            <w:pPr>
              <w:widowControl w:val="0"/>
              <w:spacing w:line="276" w:lineRule="auto"/>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3">
            <w:pPr>
              <w:widowControl w:val="0"/>
              <w:spacing w:line="276"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4">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5">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6">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7">
            <w:pPr>
              <w:widowControl w:val="0"/>
              <w:spacing w:line="276" w:lineRule="auto"/>
              <w:jc w:val="left"/>
              <w:rPr>
                <w:sz w:val="18"/>
                <w:szCs w:val="18"/>
              </w:rPr>
            </w:pPr>
            <w:r w:rsidDel="00000000" w:rsidR="00000000" w:rsidRPr="00000000">
              <w:rPr>
                <w:sz w:val="18"/>
                <w:szCs w:val="18"/>
                <w:rtl w:val="0"/>
              </w:rPr>
              <w:t xml:space="preserve">Portability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8">
            <w:pPr>
              <w:widowControl w:val="0"/>
              <w:spacing w:line="276" w:lineRule="auto"/>
              <w:jc w:val="center"/>
              <w:rPr>
                <w:sz w:val="20"/>
                <w:szCs w:val="20"/>
              </w:rPr>
            </w:pPr>
            <w:r w:rsidDel="00000000" w:rsidR="00000000" w:rsidRPr="00000000">
              <w:rPr>
                <w:sz w:val="20"/>
                <w:szCs w:val="20"/>
                <w:rtl w:val="0"/>
              </w:rPr>
              <w:t xml:space="preserve">x0.8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9">
            <w:pPr>
              <w:widowControl w:val="0"/>
              <w:spacing w:line="276" w:lineRule="auto"/>
              <w:jc w:val="left"/>
              <w:rPr>
                <w:sz w:val="20"/>
                <w:szCs w:val="20"/>
              </w:rPr>
            </w:pPr>
            <w:r w:rsidDel="00000000" w:rsidR="00000000" w:rsidRPr="00000000">
              <w:rPr>
                <w:sz w:val="20"/>
                <w:szCs w:val="20"/>
                <w:rtl w:val="0"/>
              </w:rPr>
              <w:t xml:space="preserve">x0.5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A">
            <w:pPr>
              <w:widowControl w:val="0"/>
              <w:spacing w:line="276" w:lineRule="auto"/>
              <w:jc w:val="left"/>
              <w:rPr>
                <w:sz w:val="20"/>
                <w:szCs w:val="20"/>
              </w:rPr>
            </w:pPr>
            <w:r w:rsidDel="00000000" w:rsidR="00000000" w:rsidRPr="00000000">
              <w:rPr>
                <w:sz w:val="20"/>
                <w:szCs w:val="20"/>
                <w:rtl w:val="0"/>
              </w:rPr>
              <w:t xml:space="preserve">x1</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B">
            <w:pPr>
              <w:widowControl w:val="0"/>
              <w:spacing w:line="276" w:lineRule="auto"/>
              <w:jc w:val="left"/>
              <w:rPr>
                <w:sz w:val="20"/>
                <w:szCs w:val="20"/>
              </w:rPr>
            </w:pPr>
            <w:r w:rsidDel="00000000" w:rsidR="00000000" w:rsidRPr="00000000">
              <w:rPr>
                <w:sz w:val="20"/>
                <w:szCs w:val="20"/>
                <w:rtl w:val="0"/>
              </w:rPr>
              <w:t xml:space="preserve">This is a cumulative modifier. The GM sets the amount of portability allowed. Shrinking the computer progressively </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C">
            <w:pPr>
              <w:widowControl w:val="0"/>
              <w:spacing w:line="276" w:lineRule="auto"/>
              <w:jc w:val="left"/>
              <w:rPr>
                <w:sz w:val="18"/>
                <w:szCs w:val="18"/>
              </w:rPr>
            </w:pPr>
            <w:r w:rsidDel="00000000" w:rsidR="00000000" w:rsidRPr="00000000">
              <w:rPr>
                <w:sz w:val="18"/>
                <w:szCs w:val="18"/>
                <w:rtl w:val="0"/>
              </w:rPr>
              <w:t xml:space="preserve">Cheap</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D">
            <w:pPr>
              <w:widowControl w:val="0"/>
              <w:spacing w:line="276" w:lineRule="auto"/>
              <w:jc w:val="center"/>
              <w:rPr>
                <w:sz w:val="20"/>
                <w:szCs w:val="20"/>
              </w:rPr>
            </w:pPr>
            <w:r w:rsidDel="00000000" w:rsidR="00000000" w:rsidRPr="00000000">
              <w:rPr>
                <w:sz w:val="20"/>
                <w:szCs w:val="20"/>
                <w:rtl w:val="0"/>
              </w:rPr>
              <w:t xml:space="preserve">x0.5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7E">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7F">
            <w:pPr>
              <w:widowControl w:val="0"/>
              <w:spacing w:line="276" w:lineRule="auto"/>
              <w:jc w:val="left"/>
              <w:rPr>
                <w:sz w:val="20"/>
                <w:szCs w:val="20"/>
              </w:rPr>
            </w:pPr>
            <w:r w:rsidDel="00000000" w:rsidR="00000000" w:rsidRPr="00000000">
              <w:rPr>
                <w:sz w:val="20"/>
                <w:szCs w:val="20"/>
                <w:rtl w:val="0"/>
              </w:rPr>
              <w:t xml:space="preserve">x0.5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0">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1">
            <w:pPr>
              <w:widowControl w:val="0"/>
              <w:spacing w:line="276" w:lineRule="auto"/>
              <w:jc w:val="left"/>
              <w:rPr>
                <w:sz w:val="18"/>
                <w:szCs w:val="18"/>
              </w:rPr>
            </w:pPr>
            <w:r w:rsidDel="00000000" w:rsidR="00000000" w:rsidRPr="00000000">
              <w:rPr>
                <w:sz w:val="18"/>
                <w:szCs w:val="18"/>
                <w:rtl w:val="0"/>
              </w:rPr>
              <w:t xml:space="preserve">Very Cheap</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2">
            <w:pPr>
              <w:widowControl w:val="0"/>
              <w:spacing w:line="276" w:lineRule="auto"/>
              <w:jc w:val="center"/>
              <w:rPr>
                <w:sz w:val="20"/>
                <w:szCs w:val="20"/>
              </w:rPr>
            </w:pPr>
            <w:r w:rsidDel="00000000" w:rsidR="00000000" w:rsidRPr="00000000">
              <w:rPr>
                <w:sz w:val="20"/>
                <w:szCs w:val="20"/>
                <w:rtl w:val="0"/>
              </w:rPr>
              <w:t xml:space="preserve">x0.2</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3">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4">
            <w:pPr>
              <w:widowControl w:val="0"/>
              <w:spacing w:line="276" w:lineRule="auto"/>
              <w:jc w:val="left"/>
              <w:rPr>
                <w:sz w:val="20"/>
                <w:szCs w:val="20"/>
              </w:rPr>
            </w:pPr>
            <w:r w:rsidDel="00000000" w:rsidR="00000000" w:rsidRPr="00000000">
              <w:rPr>
                <w:sz w:val="20"/>
                <w:szCs w:val="20"/>
                <w:rtl w:val="0"/>
              </w:rPr>
              <w:t xml:space="preserve">x0.2</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5">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6">
            <w:pPr>
              <w:widowControl w:val="0"/>
              <w:spacing w:line="276" w:lineRule="auto"/>
              <w:jc w:val="left"/>
              <w:rPr>
                <w:sz w:val="18"/>
                <w:szCs w:val="18"/>
              </w:rPr>
            </w:pPr>
            <w:r w:rsidDel="00000000" w:rsidR="00000000" w:rsidRPr="00000000">
              <w:rPr>
                <w:sz w:val="18"/>
                <w:szCs w:val="18"/>
                <w:rtl w:val="0"/>
              </w:rPr>
              <w:t xml:space="preserve">Advanced</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7">
            <w:pPr>
              <w:widowControl w:val="0"/>
              <w:spacing w:line="276" w:lineRule="auto"/>
              <w:jc w:val="center"/>
              <w:rPr>
                <w:sz w:val="20"/>
                <w:szCs w:val="20"/>
              </w:rPr>
            </w:pPr>
            <w:r w:rsidDel="00000000" w:rsidR="00000000" w:rsidRPr="00000000">
              <w:rPr>
                <w:sz w:val="20"/>
                <w:szCs w:val="20"/>
                <w:rtl w:val="0"/>
              </w:rPr>
              <w:t xml:space="preserve">x1.5</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8">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9">
            <w:pPr>
              <w:widowControl w:val="0"/>
              <w:spacing w:line="276" w:lineRule="auto"/>
              <w:jc w:val="left"/>
              <w:rPr>
                <w:sz w:val="20"/>
                <w:szCs w:val="20"/>
              </w:rPr>
            </w:pPr>
            <w:r w:rsidDel="00000000" w:rsidR="00000000" w:rsidRPr="00000000">
              <w:rPr>
                <w:sz w:val="20"/>
                <w:szCs w:val="20"/>
                <w:rtl w:val="0"/>
              </w:rPr>
              <w:t xml:space="preserve">x3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A">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B">
            <w:pPr>
              <w:widowControl w:val="0"/>
              <w:spacing w:line="276" w:lineRule="auto"/>
              <w:jc w:val="left"/>
              <w:rPr>
                <w:sz w:val="18"/>
                <w:szCs w:val="18"/>
              </w:rPr>
            </w:pPr>
            <w:r w:rsidDel="00000000" w:rsidR="00000000" w:rsidRPr="00000000">
              <w:rPr>
                <w:sz w:val="18"/>
                <w:szCs w:val="18"/>
                <w:rtl w:val="0"/>
              </w:rPr>
              <w:t xml:space="preserve">Very Advanced</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C">
            <w:pPr>
              <w:widowControl w:val="0"/>
              <w:spacing w:line="276" w:lineRule="auto"/>
              <w:jc w:val="center"/>
              <w:rPr>
                <w:sz w:val="20"/>
                <w:szCs w:val="20"/>
              </w:rPr>
            </w:pPr>
            <w:r w:rsidDel="00000000" w:rsidR="00000000" w:rsidRPr="00000000">
              <w:rPr>
                <w:sz w:val="20"/>
                <w:szCs w:val="20"/>
                <w:rtl w:val="0"/>
              </w:rPr>
              <w:t xml:space="preserve">x2</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D">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E">
            <w:pPr>
              <w:widowControl w:val="0"/>
              <w:spacing w:line="276" w:lineRule="auto"/>
              <w:jc w:val="left"/>
              <w:rPr>
                <w:sz w:val="20"/>
                <w:szCs w:val="20"/>
              </w:rPr>
            </w:pPr>
            <w:r w:rsidDel="00000000" w:rsidR="00000000" w:rsidRPr="00000000">
              <w:rPr>
                <w:sz w:val="20"/>
                <w:szCs w:val="20"/>
                <w:rtl w:val="0"/>
              </w:rPr>
              <w:t xml:space="preserve">x10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8F">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0">
            <w:pPr>
              <w:widowControl w:val="0"/>
              <w:spacing w:line="276" w:lineRule="auto"/>
              <w:jc w:val="left"/>
              <w:rPr>
                <w:sz w:val="18"/>
                <w:szCs w:val="18"/>
              </w:rPr>
            </w:pPr>
            <w:r w:rsidDel="00000000" w:rsidR="00000000" w:rsidRPr="00000000">
              <w:rPr>
                <w:sz w:val="18"/>
                <w:szCs w:val="18"/>
                <w:rtl w:val="0"/>
              </w:rPr>
              <w:t xml:space="preserve">Cutting Edge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1">
            <w:pPr>
              <w:widowControl w:val="0"/>
              <w:spacing w:line="276" w:lineRule="auto"/>
              <w:jc w:val="center"/>
              <w:rPr>
                <w:sz w:val="20"/>
                <w:szCs w:val="20"/>
              </w:rPr>
            </w:pPr>
            <w:r w:rsidDel="00000000" w:rsidR="00000000" w:rsidRPr="00000000">
              <w:rPr>
                <w:sz w:val="20"/>
                <w:szCs w:val="20"/>
                <w:rtl w:val="0"/>
              </w:rPr>
              <w:t xml:space="preserve">x3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2">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3">
            <w:pPr>
              <w:widowControl w:val="0"/>
              <w:spacing w:line="276" w:lineRule="auto"/>
              <w:jc w:val="left"/>
              <w:rPr>
                <w:sz w:val="20"/>
                <w:szCs w:val="20"/>
              </w:rPr>
            </w:pPr>
            <w:r w:rsidDel="00000000" w:rsidR="00000000" w:rsidRPr="00000000">
              <w:rPr>
                <w:sz w:val="20"/>
                <w:szCs w:val="20"/>
                <w:rtl w:val="0"/>
              </w:rPr>
              <w:t xml:space="preserve">x30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4">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95">
            <w:pPr>
              <w:widowControl w:val="0"/>
              <w:spacing w:line="276" w:lineRule="auto"/>
              <w:jc w:val="left"/>
              <w:rPr>
                <w:sz w:val="18"/>
                <w:szCs w:val="18"/>
              </w:rPr>
            </w:pPr>
            <w:r w:rsidDel="00000000" w:rsidR="00000000" w:rsidRPr="00000000">
              <w:rPr>
                <w:sz w:val="18"/>
                <w:szCs w:val="18"/>
                <w:rtl w:val="0"/>
              </w:rPr>
              <w:t xml:space="preserve">Bleeding Edge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96">
            <w:pPr>
              <w:widowControl w:val="0"/>
              <w:spacing w:line="276" w:lineRule="auto"/>
              <w:jc w:val="center"/>
              <w:rPr>
                <w:sz w:val="20"/>
                <w:szCs w:val="20"/>
              </w:rPr>
            </w:pPr>
            <w:r w:rsidDel="00000000" w:rsidR="00000000" w:rsidRPr="00000000">
              <w:rPr>
                <w:sz w:val="20"/>
                <w:szCs w:val="20"/>
                <w:rtl w:val="0"/>
              </w:rPr>
              <w:t xml:space="preserve">x5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97">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8">
            <w:pPr>
              <w:widowControl w:val="0"/>
              <w:spacing w:line="276" w:lineRule="auto"/>
              <w:jc w:val="left"/>
              <w:rPr>
                <w:sz w:val="20"/>
                <w:szCs w:val="20"/>
              </w:rPr>
            </w:pPr>
            <w:r w:rsidDel="00000000" w:rsidR="00000000" w:rsidRPr="00000000">
              <w:rPr>
                <w:sz w:val="20"/>
                <w:szCs w:val="20"/>
                <w:rtl w:val="0"/>
              </w:rPr>
              <w:t xml:space="preserve">x100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99">
            <w:pPr>
              <w:widowControl w:val="0"/>
              <w:spacing w:line="276" w:lineRule="auto"/>
              <w:jc w:val="left"/>
              <w:rPr>
                <w:sz w:val="20"/>
                <w:szCs w:val="20"/>
              </w:rPr>
            </w:pPr>
            <w:r w:rsidDel="00000000" w:rsidR="00000000" w:rsidRPr="00000000">
              <w:rPr>
                <w:sz w:val="20"/>
                <w:szCs w:val="20"/>
                <w:rtl w:val="0"/>
              </w:rPr>
              <w:t xml:space="preserve">On a roll, without modifiers, of 2 and on a failure effect of 5+ this system breaks and requires the fail effect of mandays to repair as well a successful Computer Skill roll against TN 3 plus Fail effect. </w:t>
            </w:r>
          </w:p>
          <w:p w:rsidR="00000000" w:rsidDel="00000000" w:rsidP="00000000" w:rsidRDefault="00000000" w:rsidRPr="00000000" w14:paraId="0000029A">
            <w:pPr>
              <w:widowControl w:val="0"/>
              <w:spacing w:line="276" w:lineRule="auto"/>
              <w:jc w:val="left"/>
              <w:rPr>
                <w:sz w:val="20"/>
                <w:szCs w:val="20"/>
              </w:rPr>
            </w:pPr>
            <w:r w:rsidDel="00000000" w:rsidR="00000000" w:rsidRPr="00000000">
              <w:rPr>
                <w:sz w:val="20"/>
                <w:szCs w:val="20"/>
                <w:rtl w:val="0"/>
              </w:rPr>
              <w:t xml:space="preserve">When it crashes it aborts any work it is doing. </w:t>
            </w:r>
          </w:p>
        </w:tc>
      </w:tr>
    </w:tbl>
    <w:p w:rsidR="00000000" w:rsidDel="00000000" w:rsidP="00000000" w:rsidRDefault="00000000" w:rsidRPr="00000000" w14:paraId="0000029B">
      <w:pPr>
        <w:keepNext w:val="1"/>
        <w:keepLines w:val="1"/>
        <w:rPr/>
      </w:pPr>
      <w:r w:rsidDel="00000000" w:rsidR="00000000" w:rsidRPr="00000000">
        <w:rPr>
          <w:rtl w:val="0"/>
        </w:rPr>
      </w:r>
    </w:p>
    <w:p w:rsidR="00000000" w:rsidDel="00000000" w:rsidP="00000000" w:rsidRDefault="00000000" w:rsidRPr="00000000" w14:paraId="0000029C">
      <w:pPr>
        <w:keepNext w:val="1"/>
        <w:keepLines w:val="1"/>
        <w:rPr/>
      </w:pPr>
      <w:r w:rsidDel="00000000" w:rsidR="00000000" w:rsidRPr="00000000">
        <w:rPr>
          <w:rtl w:val="0"/>
        </w:rPr>
      </w:r>
    </w:p>
    <w:p w:rsidR="00000000" w:rsidDel="00000000" w:rsidP="00000000" w:rsidRDefault="00000000" w:rsidRPr="00000000" w14:paraId="0000029D">
      <w:pPr>
        <w:keepNext w:val="1"/>
        <w:keepLines w:val="1"/>
        <w:rPr/>
      </w:pPr>
      <w:r w:rsidDel="00000000" w:rsidR="00000000" w:rsidRPr="00000000">
        <w:rPr>
          <w:rtl w:val="0"/>
        </w:rPr>
        <w:br w:type="textWrapping"/>
      </w:r>
    </w:p>
    <w:p w:rsidR="00000000" w:rsidDel="00000000" w:rsidP="00000000" w:rsidRDefault="00000000" w:rsidRPr="00000000" w14:paraId="0000029E">
      <w:pPr>
        <w:pStyle w:val="Heading3"/>
        <w:ind w:left="360"/>
        <w:jc w:val="left"/>
        <w:rPr>
          <w:color w:val="000000"/>
          <w:sz w:val="30"/>
          <w:szCs w:val="30"/>
        </w:rPr>
      </w:pPr>
      <w:bookmarkStart w:colFirst="0" w:colLast="0" w:name="_n8lh5xtf5npj" w:id="6"/>
      <w:bookmarkEnd w:id="6"/>
      <w:r w:rsidDel="00000000" w:rsidR="00000000" w:rsidRPr="00000000">
        <w:rPr>
          <w:color w:val="000000"/>
          <w:sz w:val="30"/>
          <w:szCs w:val="30"/>
          <w:rtl w:val="0"/>
        </w:rPr>
        <w:t xml:space="preserve">Tech Level Compute Table </w:t>
      </w:r>
    </w:p>
    <w:tbl>
      <w:tblPr>
        <w:tblStyle w:val="Table7"/>
        <w:tblW w:w="8949.09090909091" w:type="dxa"/>
        <w:jc w:val="center"/>
        <w:tblLayout w:type="fixed"/>
        <w:tblLook w:val="0400"/>
      </w:tblPr>
      <w:tblGrid>
        <w:gridCol w:w="1363.6363636363637"/>
        <w:gridCol w:w="807.2727272727274"/>
        <w:gridCol w:w="632.7272727272727"/>
        <w:gridCol w:w="1276.3636363636365"/>
        <w:gridCol w:w="720"/>
        <w:gridCol w:w="1134.5454545454545"/>
        <w:gridCol w:w="1134.5454545454545"/>
        <w:gridCol w:w="1880"/>
        <w:tblGridChange w:id="0">
          <w:tblGrid>
            <w:gridCol w:w="1363.6363636363637"/>
            <w:gridCol w:w="807.2727272727274"/>
            <w:gridCol w:w="632.7272727272727"/>
            <w:gridCol w:w="1276.3636363636365"/>
            <w:gridCol w:w="720"/>
            <w:gridCol w:w="1134.5454545454545"/>
            <w:gridCol w:w="1134.5454545454545"/>
            <w:gridCol w:w="1880"/>
          </w:tblGrid>
        </w:tblGridChange>
      </w:tblGrid>
      <w:tr>
        <w:trPr>
          <w:cantSplit w:val="0"/>
          <w:trHeight w:val="223.02978515625" w:hRule="atLeast"/>
          <w:tblHeader w:val="1"/>
        </w:trPr>
        <w:tc>
          <w:tcPr>
            <w:tcBorders>
              <w:top w:color="000000" w:space="0" w:sz="6" w:val="single"/>
              <w:left w:color="000000"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9F">
            <w:pPr>
              <w:widowControl w:val="0"/>
              <w:spacing w:line="276" w:lineRule="auto"/>
              <w:jc w:val="left"/>
              <w:rPr>
                <w:b w:val="1"/>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0">
            <w:pPr>
              <w:widowControl w:val="0"/>
              <w:spacing w:line="276" w:lineRule="auto"/>
              <w:jc w:val="center"/>
              <w:rPr>
                <w:sz w:val="20"/>
                <w:szCs w:val="20"/>
              </w:rPr>
            </w:pPr>
            <w:r w:rsidDel="00000000" w:rsidR="00000000" w:rsidRPr="00000000">
              <w:rPr>
                <w:b w:val="1"/>
                <w:sz w:val="18"/>
                <w:szCs w:val="18"/>
                <w:rtl w:val="0"/>
              </w:rPr>
              <w:t xml:space="preserve">CE 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1">
            <w:pPr>
              <w:widowControl w:val="0"/>
              <w:spacing w:line="276" w:lineRule="auto"/>
              <w:jc w:val="center"/>
              <w:rPr>
                <w:sz w:val="20"/>
                <w:szCs w:val="20"/>
              </w:rPr>
            </w:pPr>
            <w:r w:rsidDel="00000000" w:rsidR="00000000" w:rsidRPr="00000000">
              <w:rPr>
                <w:b w:val="1"/>
                <w:sz w:val="18"/>
                <w:szCs w:val="18"/>
                <w:rtl w:val="0"/>
              </w:rPr>
              <w:t xml:space="preserve">MTL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2">
            <w:pPr>
              <w:widowControl w:val="0"/>
              <w:spacing w:line="276" w:lineRule="auto"/>
              <w:jc w:val="left"/>
              <w:rPr>
                <w:sz w:val="20"/>
                <w:szCs w:val="20"/>
              </w:rPr>
            </w:pPr>
            <w:r w:rsidDel="00000000" w:rsidR="00000000" w:rsidRPr="00000000">
              <w:rPr>
                <w:b w:val="1"/>
                <w:sz w:val="18"/>
                <w:szCs w:val="18"/>
                <w:rtl w:val="0"/>
              </w:rPr>
              <w:t xml:space="preserve">COMPUTE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3">
            <w:pPr>
              <w:widowControl w:val="0"/>
              <w:spacing w:line="276" w:lineRule="auto"/>
              <w:jc w:val="left"/>
              <w:rPr>
                <w:b w:val="1"/>
                <w:sz w:val="18"/>
                <w:szCs w:val="18"/>
              </w:rPr>
            </w:pPr>
            <w:r w:rsidDel="00000000" w:rsidR="00000000" w:rsidRPr="00000000">
              <w:rPr>
                <w:b w:val="1"/>
                <w:sz w:val="18"/>
                <w:szCs w:val="18"/>
                <w:rtl w:val="0"/>
              </w:rPr>
              <w:t xml:space="preserve">Mass</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4">
            <w:pPr>
              <w:widowControl w:val="0"/>
              <w:spacing w:line="276" w:lineRule="auto"/>
              <w:jc w:val="left"/>
              <w:rPr>
                <w:b w:val="1"/>
                <w:sz w:val="18"/>
                <w:szCs w:val="18"/>
              </w:rPr>
            </w:pPr>
            <w:r w:rsidDel="00000000" w:rsidR="00000000" w:rsidRPr="00000000">
              <w:rPr>
                <w:b w:val="1"/>
                <w:sz w:val="18"/>
                <w:szCs w:val="18"/>
                <w:rtl w:val="0"/>
              </w:rPr>
              <w:t xml:space="preserve">Cost</w:t>
            </w:r>
          </w:p>
        </w:tc>
        <w:tc>
          <w:tcPr>
            <w:tcBorders>
              <w:top w:color="000000" w:space="0" w:sz="6" w:val="single"/>
              <w:left w:color="cccccc" w:space="0" w:sz="6" w:val="single"/>
              <w:bottom w:color="000000" w:space="0" w:sz="6" w:val="single"/>
              <w:right w:color="000000" w:space="0" w:sz="6" w:val="single"/>
            </w:tcBorders>
            <w:shd w:fill="78909c" w:val="clear"/>
            <w:tcMar>
              <w:top w:w="0.0" w:type="dxa"/>
              <w:left w:w="0.0" w:type="dxa"/>
              <w:bottom w:w="0.0" w:type="dxa"/>
              <w:right w:w="0.0" w:type="dxa"/>
            </w:tcMar>
            <w:vAlign w:val="center"/>
          </w:tcPr>
          <w:p w:rsidR="00000000" w:rsidDel="00000000" w:rsidP="00000000" w:rsidRDefault="00000000" w:rsidRPr="00000000" w14:paraId="000002A5">
            <w:pPr>
              <w:widowControl w:val="0"/>
              <w:spacing w:line="276" w:lineRule="auto"/>
              <w:jc w:val="left"/>
              <w:rPr>
                <w:b w:val="1"/>
                <w:sz w:val="18"/>
                <w:szCs w:val="18"/>
              </w:rPr>
            </w:pPr>
            <w:r w:rsidDel="00000000" w:rsidR="00000000" w:rsidRPr="00000000">
              <w:rPr>
                <w:b w:val="1"/>
                <w:sz w:val="18"/>
                <w:szCs w:val="18"/>
                <w:rtl w:val="0"/>
              </w:rPr>
              <w:t xml:space="preserve">Capabilities</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A6">
            <w:pPr>
              <w:widowControl w:val="0"/>
              <w:spacing w:line="276" w:lineRule="auto"/>
              <w:jc w:val="left"/>
              <w:rPr>
                <w:sz w:val="18"/>
                <w:szCs w:val="18"/>
              </w:rPr>
            </w:pPr>
            <w:r w:rsidDel="00000000" w:rsidR="00000000" w:rsidRPr="00000000">
              <w:rPr>
                <w:sz w:val="18"/>
                <w:szCs w:val="18"/>
                <w:rtl w:val="0"/>
              </w:rPr>
              <w:t xml:space="preserve">10,000-5,001 BCE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A7">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A8">
            <w:pPr>
              <w:widowControl w:val="0"/>
              <w:spacing w:line="276" w:lineRule="auto"/>
              <w:jc w:val="center"/>
              <w:rPr>
                <w:sz w:val="20"/>
                <w:szCs w:val="20"/>
              </w:rPr>
            </w:pPr>
            <w:r w:rsidDel="00000000" w:rsidR="00000000" w:rsidRPr="00000000">
              <w:rPr>
                <w:sz w:val="18"/>
                <w:szCs w:val="18"/>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A9">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AA">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AB">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AC">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AD">
            <w:pPr>
              <w:widowControl w:val="0"/>
              <w:spacing w:line="276" w:lineRule="auto"/>
              <w:jc w:val="left"/>
              <w:rPr>
                <w:sz w:val="18"/>
                <w:szCs w:val="18"/>
              </w:rPr>
            </w:pPr>
            <w:r w:rsidDel="00000000" w:rsidR="00000000" w:rsidRPr="00000000">
              <w:rPr>
                <w:sz w:val="18"/>
                <w:szCs w:val="18"/>
                <w:rtl w:val="0"/>
              </w:rPr>
              <w:t xml:space="preserve">5,000-499 BCE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AE">
            <w:pPr>
              <w:widowControl w:val="0"/>
              <w:spacing w:line="276" w:lineRule="auto"/>
              <w:jc w:val="center"/>
              <w:rPr>
                <w:sz w:val="20"/>
                <w:szCs w:val="20"/>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AF">
            <w:pPr>
              <w:widowControl w:val="0"/>
              <w:spacing w:line="276" w:lineRule="auto"/>
              <w:jc w:val="center"/>
              <w:rPr>
                <w:sz w:val="20"/>
                <w:szCs w:val="20"/>
              </w:rPr>
            </w:pPr>
            <w:r w:rsidDel="00000000" w:rsidR="00000000" w:rsidRPr="00000000">
              <w:rPr>
                <w:sz w:val="18"/>
                <w:szCs w:val="18"/>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0">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1">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2">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3">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4">
            <w:pPr>
              <w:widowControl w:val="0"/>
              <w:spacing w:line="276" w:lineRule="auto"/>
              <w:jc w:val="left"/>
              <w:rPr>
                <w:sz w:val="18"/>
                <w:szCs w:val="18"/>
              </w:rPr>
            </w:pPr>
            <w:r w:rsidDel="00000000" w:rsidR="00000000" w:rsidRPr="00000000">
              <w:rPr>
                <w:sz w:val="18"/>
                <w:szCs w:val="18"/>
                <w:rtl w:val="0"/>
              </w:rPr>
              <w:t xml:space="preserve">500-1 BCE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5">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6">
            <w:pPr>
              <w:widowControl w:val="0"/>
              <w:spacing w:line="276" w:lineRule="auto"/>
              <w:jc w:val="center"/>
              <w:rPr>
                <w:sz w:val="20"/>
                <w:szCs w:val="20"/>
              </w:rPr>
            </w:pPr>
            <w:r w:rsidDel="00000000" w:rsidR="00000000" w:rsidRPr="00000000">
              <w:rPr>
                <w:sz w:val="18"/>
                <w:szCs w:val="18"/>
                <w:rtl w:val="0"/>
              </w:rPr>
              <w:t xml:space="preserve">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7">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8">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9">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A">
            <w:pPr>
              <w:widowControl w:val="0"/>
              <w:spacing w:line="276" w:lineRule="auto"/>
              <w:jc w:val="left"/>
              <w:rPr>
                <w:sz w:val="20"/>
                <w:szCs w:val="20"/>
              </w:rPr>
            </w:pPr>
            <w:r w:rsidDel="00000000" w:rsidR="00000000" w:rsidRPr="00000000">
              <w:rPr>
                <w:rtl w:val="0"/>
              </w:rPr>
            </w:r>
          </w:p>
        </w:tc>
      </w:tr>
      <w:tr>
        <w:trPr>
          <w:cantSplit w:val="0"/>
          <w:trHeight w:val="23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B">
            <w:pPr>
              <w:widowControl w:val="0"/>
              <w:spacing w:line="276" w:lineRule="auto"/>
              <w:jc w:val="left"/>
              <w:rPr>
                <w:sz w:val="18"/>
                <w:szCs w:val="18"/>
              </w:rPr>
            </w:pPr>
            <w:r w:rsidDel="00000000" w:rsidR="00000000" w:rsidRPr="00000000">
              <w:rPr>
                <w:sz w:val="18"/>
                <w:szCs w:val="18"/>
                <w:rtl w:val="0"/>
              </w:rPr>
              <w:t xml:space="preserve">0-1499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C">
            <w:pPr>
              <w:widowControl w:val="0"/>
              <w:spacing w:line="276" w:lineRule="auto"/>
              <w:jc w:val="center"/>
              <w:rPr>
                <w:sz w:val="20"/>
                <w:szCs w:val="20"/>
              </w:rPr>
            </w:pPr>
            <w:r w:rsidDel="00000000" w:rsidR="00000000" w:rsidRPr="00000000">
              <w:rPr>
                <w:sz w:val="18"/>
                <w:szCs w:val="18"/>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D">
            <w:pPr>
              <w:widowControl w:val="0"/>
              <w:spacing w:line="276" w:lineRule="auto"/>
              <w:jc w:val="center"/>
              <w:rPr>
                <w:sz w:val="20"/>
                <w:szCs w:val="20"/>
              </w:rPr>
            </w:pPr>
            <w:r w:rsidDel="00000000" w:rsidR="00000000" w:rsidRPr="00000000">
              <w:rPr>
                <w:sz w:val="18"/>
                <w:szCs w:val="18"/>
                <w:rtl w:val="0"/>
              </w:rPr>
              <w:t xml:space="preserve">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BE">
            <w:pPr>
              <w:widowControl w:val="0"/>
              <w:spacing w:line="276" w:lineRule="auto"/>
              <w:jc w:val="left"/>
              <w:rPr>
                <w:sz w:val="20"/>
                <w:szCs w:val="20"/>
              </w:rPr>
            </w:pPr>
            <w:r w:rsidDel="00000000" w:rsidR="00000000" w:rsidRPr="00000000">
              <w:rPr>
                <w:sz w:val="20"/>
                <w:szCs w:val="20"/>
                <w:rtl w:val="0"/>
              </w:rPr>
              <w:t xml:space="preserve">1x(10^-3)</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BF">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0">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1">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2">
            <w:pPr>
              <w:widowControl w:val="0"/>
              <w:spacing w:line="276" w:lineRule="auto"/>
              <w:jc w:val="left"/>
              <w:rPr>
                <w:sz w:val="18"/>
                <w:szCs w:val="18"/>
              </w:rPr>
            </w:pPr>
            <w:r w:rsidDel="00000000" w:rsidR="00000000" w:rsidRPr="00000000">
              <w:rPr>
                <w:sz w:val="18"/>
                <w:szCs w:val="18"/>
                <w:rtl w:val="0"/>
              </w:rPr>
              <w:t xml:space="preserve">1500-1799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3">
            <w:pPr>
              <w:widowControl w:val="0"/>
              <w:spacing w:line="276" w:lineRule="auto"/>
              <w:jc w:val="center"/>
              <w:rPr>
                <w:sz w:val="20"/>
                <w:szCs w:val="20"/>
              </w:rPr>
            </w:pPr>
            <w:r w:rsidDel="00000000" w:rsidR="00000000" w:rsidRPr="00000000">
              <w:rPr>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4">
            <w:pPr>
              <w:widowControl w:val="0"/>
              <w:spacing w:line="276" w:lineRule="auto"/>
              <w:jc w:val="center"/>
              <w:rPr>
                <w:sz w:val="20"/>
                <w:szCs w:val="20"/>
              </w:rPr>
            </w:pPr>
            <w:r w:rsidDel="00000000" w:rsidR="00000000" w:rsidRPr="00000000">
              <w:rPr>
                <w:sz w:val="18"/>
                <w:szCs w:val="18"/>
                <w:rtl w:val="0"/>
              </w:rPr>
              <w:t xml:space="preserve">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5">
            <w:pPr>
              <w:widowControl w:val="0"/>
              <w:spacing w:line="276" w:lineRule="auto"/>
              <w:jc w:val="left"/>
              <w:rPr>
                <w:sz w:val="20"/>
                <w:szCs w:val="20"/>
              </w:rPr>
            </w:pPr>
            <w:r w:rsidDel="00000000" w:rsidR="00000000" w:rsidRPr="00000000">
              <w:rPr>
                <w:sz w:val="20"/>
                <w:szCs w:val="20"/>
                <w:rtl w:val="0"/>
              </w:rPr>
              <w:t xml:space="preserve">1x(10^-2)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6">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7">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8">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9">
            <w:pPr>
              <w:widowControl w:val="0"/>
              <w:spacing w:line="276" w:lineRule="auto"/>
              <w:jc w:val="left"/>
              <w:rPr>
                <w:sz w:val="18"/>
                <w:szCs w:val="18"/>
              </w:rPr>
            </w:pPr>
            <w:r w:rsidDel="00000000" w:rsidR="00000000" w:rsidRPr="00000000">
              <w:rPr>
                <w:sz w:val="18"/>
                <w:szCs w:val="18"/>
                <w:rtl w:val="0"/>
              </w:rPr>
              <w:t xml:space="preserve">1800-1899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A">
            <w:pPr>
              <w:widowControl w:val="0"/>
              <w:spacing w:line="276" w:lineRule="auto"/>
              <w:jc w:val="center"/>
              <w:rPr>
                <w:sz w:val="20"/>
                <w:szCs w:val="20"/>
              </w:rPr>
            </w:pPr>
            <w:r w:rsidDel="00000000" w:rsidR="00000000" w:rsidRPr="00000000">
              <w:rPr>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B">
            <w:pPr>
              <w:widowControl w:val="0"/>
              <w:spacing w:line="276" w:lineRule="auto"/>
              <w:jc w:val="center"/>
              <w:rPr>
                <w:sz w:val="20"/>
                <w:szCs w:val="20"/>
              </w:rPr>
            </w:pPr>
            <w:r w:rsidDel="00000000" w:rsidR="00000000" w:rsidRPr="00000000">
              <w:rPr>
                <w:sz w:val="18"/>
                <w:szCs w:val="18"/>
                <w:rtl w:val="0"/>
              </w:rPr>
              <w:t xml:space="preserve">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CC">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D">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E">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CF">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0">
            <w:pPr>
              <w:widowControl w:val="0"/>
              <w:spacing w:line="276" w:lineRule="auto"/>
              <w:jc w:val="left"/>
              <w:rPr>
                <w:sz w:val="18"/>
                <w:szCs w:val="18"/>
              </w:rPr>
            </w:pPr>
            <w:r w:rsidDel="00000000" w:rsidR="00000000" w:rsidRPr="00000000">
              <w:rPr>
                <w:sz w:val="18"/>
                <w:szCs w:val="18"/>
                <w:rtl w:val="0"/>
              </w:rPr>
              <w:t xml:space="preserve">1900-1929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1">
            <w:pPr>
              <w:widowControl w:val="0"/>
              <w:spacing w:line="276" w:lineRule="auto"/>
              <w:jc w:val="center"/>
              <w:rPr>
                <w:sz w:val="20"/>
                <w:szCs w:val="20"/>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2">
            <w:pPr>
              <w:widowControl w:val="0"/>
              <w:spacing w:line="276" w:lineRule="auto"/>
              <w:jc w:val="center"/>
              <w:rPr>
                <w:sz w:val="20"/>
                <w:szCs w:val="20"/>
              </w:rPr>
            </w:pPr>
            <w:r w:rsidDel="00000000" w:rsidR="00000000" w:rsidRPr="00000000">
              <w:rPr>
                <w:sz w:val="18"/>
                <w:szCs w:val="18"/>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3">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4">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5">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6">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7">
            <w:pPr>
              <w:widowControl w:val="0"/>
              <w:spacing w:line="276" w:lineRule="auto"/>
              <w:jc w:val="left"/>
              <w:rPr>
                <w:sz w:val="18"/>
                <w:szCs w:val="18"/>
              </w:rPr>
            </w:pPr>
            <w:r w:rsidDel="00000000" w:rsidR="00000000" w:rsidRPr="00000000">
              <w:rPr>
                <w:sz w:val="18"/>
                <w:szCs w:val="18"/>
                <w:rtl w:val="0"/>
              </w:rPr>
              <w:t xml:space="preserve">1920-1949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8">
            <w:pPr>
              <w:widowControl w:val="0"/>
              <w:spacing w:line="276" w:lineRule="auto"/>
              <w:jc w:val="center"/>
              <w:rPr>
                <w:sz w:val="20"/>
                <w:szCs w:val="20"/>
              </w:rPr>
            </w:pPr>
            <w:r w:rsidDel="00000000" w:rsidR="00000000" w:rsidRPr="00000000">
              <w:rPr>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9">
            <w:pPr>
              <w:widowControl w:val="0"/>
              <w:spacing w:line="276" w:lineRule="auto"/>
              <w:jc w:val="center"/>
              <w:rPr>
                <w:sz w:val="20"/>
                <w:szCs w:val="20"/>
              </w:rPr>
            </w:pPr>
            <w:r w:rsidDel="00000000" w:rsidR="00000000" w:rsidRPr="00000000">
              <w:rPr>
                <w:sz w:val="18"/>
                <w:szCs w:val="18"/>
                <w:rtl w:val="0"/>
              </w:rPr>
              <w:t xml:space="preserve">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A">
            <w:pPr>
              <w:widowControl w:val="0"/>
              <w:spacing w:line="276" w:lineRule="auto"/>
              <w:jc w:val="left"/>
              <w:rPr>
                <w:sz w:val="20"/>
                <w:szCs w:val="20"/>
              </w:rPr>
            </w:pPr>
            <w:r w:rsidDel="00000000" w:rsidR="00000000" w:rsidRPr="00000000">
              <w:rPr>
                <w:sz w:val="20"/>
                <w:szCs w:val="20"/>
                <w:rtl w:val="0"/>
              </w:rPr>
              <w:t xml:space="preserve">1 compute. 1x(10^0)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B">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C">
            <w:pPr>
              <w:widowControl w:val="0"/>
              <w:spacing w:line="276" w:lineRule="auto"/>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DD">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E">
            <w:pPr>
              <w:widowControl w:val="0"/>
              <w:spacing w:line="276" w:lineRule="auto"/>
              <w:jc w:val="left"/>
              <w:rPr>
                <w:sz w:val="18"/>
                <w:szCs w:val="18"/>
              </w:rPr>
            </w:pPr>
            <w:r w:rsidDel="00000000" w:rsidR="00000000" w:rsidRPr="00000000">
              <w:rPr>
                <w:sz w:val="18"/>
                <w:szCs w:val="18"/>
                <w:rtl w:val="0"/>
              </w:rPr>
              <w:t xml:space="preserve">1950-1999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DF">
            <w:pPr>
              <w:widowControl w:val="0"/>
              <w:spacing w:line="276" w:lineRule="auto"/>
              <w:jc w:val="center"/>
              <w:rPr>
                <w:sz w:val="20"/>
                <w:szCs w:val="20"/>
              </w:rPr>
            </w:pPr>
            <w:r w:rsidDel="00000000" w:rsidR="00000000" w:rsidRPr="00000000">
              <w:rPr>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0">
            <w:pPr>
              <w:widowControl w:val="0"/>
              <w:spacing w:line="276" w:lineRule="auto"/>
              <w:jc w:val="center"/>
              <w:rPr>
                <w:sz w:val="20"/>
                <w:szCs w:val="20"/>
              </w:rPr>
            </w:pPr>
            <w:r w:rsidDel="00000000" w:rsidR="00000000" w:rsidRPr="00000000">
              <w:rPr>
                <w:sz w:val="18"/>
                <w:szCs w:val="18"/>
                <w:rtl w:val="0"/>
              </w:rPr>
              <w:t xml:space="preserve">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1">
            <w:pPr>
              <w:widowControl w:val="0"/>
              <w:spacing w:line="276" w:lineRule="auto"/>
              <w:jc w:val="left"/>
              <w:rPr>
                <w:sz w:val="20"/>
                <w:szCs w:val="20"/>
              </w:rPr>
            </w:pPr>
            <w:r w:rsidDel="00000000" w:rsidR="00000000" w:rsidRPr="00000000">
              <w:rPr>
                <w:sz w:val="20"/>
                <w:szCs w:val="20"/>
                <w:rtl w:val="0"/>
              </w:rPr>
              <w:t xml:space="preserve">1x(10^1)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2">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3">
            <w:pPr>
              <w:widowControl w:val="0"/>
              <w:spacing w:line="276" w:lineRule="auto"/>
              <w:jc w:val="left"/>
              <w:rPr>
                <w:sz w:val="20"/>
                <w:szCs w:val="20"/>
              </w:rPr>
            </w:pPr>
            <w:r w:rsidDel="00000000" w:rsidR="00000000" w:rsidRPr="00000000">
              <w:rPr>
                <w:sz w:val="20"/>
                <w:szCs w:val="20"/>
                <w:rtl w:val="0"/>
              </w:rPr>
              <w:t xml:space="preserve">1 KCr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4">
            <w:pPr>
              <w:widowControl w:val="0"/>
              <w:spacing w:line="276" w:lineRule="auto"/>
              <w:jc w:val="left"/>
              <w:rPr>
                <w:sz w:val="20"/>
                <w:szCs w:val="20"/>
              </w:rPr>
            </w:pPr>
            <w:r w:rsidDel="00000000" w:rsidR="00000000" w:rsidRPr="00000000">
              <w:rPr>
                <w:rtl w:val="0"/>
              </w:rPr>
            </w:r>
          </w:p>
        </w:tc>
      </w:tr>
      <w:tr>
        <w:trPr>
          <w:cantSplit w:val="0"/>
          <w:trHeight w:val="90"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5">
            <w:pPr>
              <w:widowControl w:val="0"/>
              <w:spacing w:line="276" w:lineRule="auto"/>
              <w:jc w:val="left"/>
              <w:rPr>
                <w:sz w:val="18"/>
                <w:szCs w:val="18"/>
              </w:rPr>
            </w:pPr>
            <w:r w:rsidDel="00000000" w:rsidR="00000000" w:rsidRPr="00000000">
              <w:rPr>
                <w:sz w:val="18"/>
                <w:szCs w:val="18"/>
                <w:rtl w:val="0"/>
              </w:rPr>
              <w:t xml:space="preserve">2000-2049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6">
            <w:pPr>
              <w:widowControl w:val="0"/>
              <w:spacing w:line="276" w:lineRule="auto"/>
              <w:jc w:val="center"/>
              <w:rPr>
                <w:sz w:val="20"/>
                <w:szCs w:val="20"/>
              </w:rPr>
            </w:pPr>
            <w:r w:rsidDel="00000000" w:rsidR="00000000" w:rsidRPr="00000000">
              <w:rPr>
                <w:sz w:val="18"/>
                <w:szCs w:val="18"/>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7">
            <w:pPr>
              <w:widowControl w:val="0"/>
              <w:spacing w:line="276" w:lineRule="auto"/>
              <w:jc w:val="center"/>
              <w:rPr>
                <w:sz w:val="20"/>
                <w:szCs w:val="20"/>
              </w:rPr>
            </w:pPr>
            <w:r w:rsidDel="00000000" w:rsidR="00000000" w:rsidRPr="00000000">
              <w:rPr>
                <w:sz w:val="18"/>
                <w:szCs w:val="18"/>
                <w:rtl w:val="0"/>
              </w:rPr>
              <w:t xml:space="preserve">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8">
            <w:pPr>
              <w:widowControl w:val="0"/>
              <w:spacing w:line="276" w:lineRule="auto"/>
              <w:jc w:val="left"/>
              <w:rPr>
                <w:sz w:val="20"/>
                <w:szCs w:val="20"/>
              </w:rPr>
            </w:pPr>
            <w:r w:rsidDel="00000000" w:rsidR="00000000" w:rsidRPr="00000000">
              <w:rPr>
                <w:sz w:val="20"/>
                <w:szCs w:val="20"/>
                <w:rtl w:val="0"/>
              </w:rPr>
              <w:t xml:space="preserve">1x(10^2)</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9">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A">
            <w:pPr>
              <w:widowControl w:val="0"/>
              <w:spacing w:line="276" w:lineRule="auto"/>
              <w:jc w:val="left"/>
              <w:rPr>
                <w:sz w:val="20"/>
                <w:szCs w:val="20"/>
              </w:rPr>
            </w:pPr>
            <w:r w:rsidDel="00000000" w:rsidR="00000000" w:rsidRPr="00000000">
              <w:rPr>
                <w:sz w:val="20"/>
                <w:szCs w:val="20"/>
                <w:rtl w:val="0"/>
              </w:rPr>
              <w:t xml:space="preserve">5 KCr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EB">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C">
            <w:pPr>
              <w:widowControl w:val="0"/>
              <w:spacing w:line="276" w:lineRule="auto"/>
              <w:jc w:val="left"/>
              <w:rPr>
                <w:sz w:val="18"/>
                <w:szCs w:val="18"/>
              </w:rPr>
            </w:pPr>
            <w:r w:rsidDel="00000000" w:rsidR="00000000" w:rsidRPr="00000000">
              <w:rPr>
                <w:sz w:val="18"/>
                <w:szCs w:val="18"/>
                <w:rtl w:val="0"/>
              </w:rPr>
              <w:t xml:space="preserve">2050-2099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D">
            <w:pPr>
              <w:widowControl w:val="0"/>
              <w:spacing w:line="276" w:lineRule="auto"/>
              <w:jc w:val="center"/>
              <w:rPr>
                <w:sz w:val="20"/>
                <w:szCs w:val="20"/>
              </w:rPr>
            </w:pPr>
            <w:r w:rsidDel="00000000" w:rsidR="00000000" w:rsidRPr="00000000">
              <w:rPr>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E">
            <w:pPr>
              <w:widowControl w:val="0"/>
              <w:spacing w:line="276" w:lineRule="auto"/>
              <w:jc w:val="center"/>
              <w:rPr>
                <w:sz w:val="20"/>
                <w:szCs w:val="20"/>
              </w:rPr>
            </w:pPr>
            <w:r w:rsidDel="00000000" w:rsidR="00000000" w:rsidRPr="00000000">
              <w:rPr>
                <w:sz w:val="18"/>
                <w:szCs w:val="18"/>
                <w:rtl w:val="0"/>
              </w:rPr>
              <w:t xml:space="preserve">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EF">
            <w:pPr>
              <w:widowControl w:val="0"/>
              <w:spacing w:line="276" w:lineRule="auto"/>
              <w:jc w:val="left"/>
              <w:rPr>
                <w:sz w:val="20"/>
                <w:szCs w:val="20"/>
              </w:rPr>
            </w:pPr>
            <w:r w:rsidDel="00000000" w:rsidR="00000000" w:rsidRPr="00000000">
              <w:rPr>
                <w:sz w:val="20"/>
                <w:szCs w:val="20"/>
                <w:rtl w:val="0"/>
              </w:rPr>
              <w:t xml:space="preserve">1x(10^3)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0">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1">
            <w:pPr>
              <w:widowControl w:val="0"/>
              <w:spacing w:line="276" w:lineRule="auto"/>
              <w:jc w:val="left"/>
              <w:rPr>
                <w:sz w:val="20"/>
                <w:szCs w:val="20"/>
              </w:rPr>
            </w:pPr>
            <w:r w:rsidDel="00000000" w:rsidR="00000000" w:rsidRPr="00000000">
              <w:rPr>
                <w:sz w:val="20"/>
                <w:szCs w:val="20"/>
                <w:rtl w:val="0"/>
              </w:rPr>
              <w:t xml:space="preserve">10 KCr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2">
            <w:pPr>
              <w:widowControl w:val="0"/>
              <w:spacing w:line="276" w:lineRule="auto"/>
              <w:jc w:val="left"/>
              <w:rPr>
                <w:sz w:val="20"/>
                <w:szCs w:val="20"/>
              </w:rPr>
            </w:pP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3">
            <w:pPr>
              <w:widowControl w:val="0"/>
              <w:spacing w:line="276" w:lineRule="auto"/>
              <w:jc w:val="left"/>
              <w:rPr>
                <w:sz w:val="18"/>
                <w:szCs w:val="18"/>
              </w:rPr>
            </w:pPr>
            <w:r w:rsidDel="00000000" w:rsidR="00000000" w:rsidRPr="00000000">
              <w:rPr>
                <w:sz w:val="18"/>
                <w:szCs w:val="18"/>
                <w:rtl w:val="0"/>
              </w:rPr>
              <w:t xml:space="preserve">2100-2199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4">
            <w:pPr>
              <w:widowControl w:val="0"/>
              <w:spacing w:line="276" w:lineRule="auto"/>
              <w:jc w:val="center"/>
              <w:rPr>
                <w:sz w:val="20"/>
                <w:szCs w:val="20"/>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5">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6">
            <w:pPr>
              <w:widowControl w:val="0"/>
              <w:spacing w:line="276" w:lineRule="auto"/>
              <w:jc w:val="left"/>
              <w:rPr>
                <w:sz w:val="20"/>
                <w:szCs w:val="20"/>
              </w:rPr>
            </w:pPr>
            <w:r w:rsidDel="00000000" w:rsidR="00000000" w:rsidRPr="00000000">
              <w:rPr>
                <w:sz w:val="20"/>
                <w:szCs w:val="20"/>
                <w:rtl w:val="0"/>
              </w:rPr>
              <w:t xml:space="preserve">1x(10^4)</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7">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8">
            <w:pPr>
              <w:widowControl w:val="0"/>
              <w:spacing w:line="276" w:lineRule="auto"/>
              <w:jc w:val="left"/>
              <w:rPr>
                <w:sz w:val="20"/>
                <w:szCs w:val="20"/>
              </w:rPr>
            </w:pPr>
            <w:r w:rsidDel="00000000" w:rsidR="00000000" w:rsidRPr="00000000">
              <w:rPr>
                <w:sz w:val="20"/>
                <w:szCs w:val="20"/>
                <w:rtl w:val="0"/>
              </w:rPr>
              <w:t xml:space="preserve">100 KCr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2F9">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A">
            <w:pPr>
              <w:widowControl w:val="0"/>
              <w:spacing w:line="276" w:lineRule="auto"/>
              <w:jc w:val="left"/>
              <w:rPr>
                <w:sz w:val="18"/>
                <w:szCs w:val="18"/>
              </w:rPr>
            </w:pPr>
            <w:r w:rsidDel="00000000" w:rsidR="00000000" w:rsidRPr="00000000">
              <w:rPr>
                <w:sz w:val="18"/>
                <w:szCs w:val="18"/>
                <w:rtl w:val="0"/>
              </w:rPr>
              <w:t xml:space="preserve">2200-2299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B">
            <w:pPr>
              <w:widowControl w:val="0"/>
              <w:spacing w:line="276" w:lineRule="auto"/>
              <w:jc w:val="center"/>
              <w:rPr>
                <w:sz w:val="20"/>
                <w:szCs w:val="20"/>
              </w:rPr>
            </w:pPr>
            <w:r w:rsidDel="00000000" w:rsidR="00000000" w:rsidRPr="00000000">
              <w:rPr>
                <w:sz w:val="18"/>
                <w:szCs w:val="18"/>
                <w:rtl w:val="0"/>
              </w:rPr>
              <w:t xml:space="preserve">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C">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D">
            <w:pPr>
              <w:widowControl w:val="0"/>
              <w:spacing w:line="276" w:lineRule="auto"/>
              <w:jc w:val="left"/>
              <w:rPr>
                <w:sz w:val="20"/>
                <w:szCs w:val="20"/>
              </w:rPr>
            </w:pPr>
            <w:r w:rsidDel="00000000" w:rsidR="00000000" w:rsidRPr="00000000">
              <w:rPr>
                <w:sz w:val="20"/>
                <w:szCs w:val="20"/>
                <w:rtl w:val="0"/>
              </w:rPr>
              <w:t xml:space="preserve">1x(10^5)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E">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2FF">
            <w:pPr>
              <w:widowControl w:val="0"/>
              <w:spacing w:line="276" w:lineRule="auto"/>
              <w:jc w:val="left"/>
              <w:rPr>
                <w:sz w:val="20"/>
                <w:szCs w:val="20"/>
              </w:rPr>
            </w:pPr>
            <w:r w:rsidDel="00000000" w:rsidR="00000000" w:rsidRPr="00000000">
              <w:rPr>
                <w:sz w:val="20"/>
                <w:szCs w:val="20"/>
                <w:rtl w:val="0"/>
              </w:rPr>
              <w:t xml:space="preserve">1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0">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1">
            <w:pPr>
              <w:widowControl w:val="0"/>
              <w:spacing w:line="276" w:lineRule="auto"/>
              <w:jc w:val="left"/>
              <w:rPr>
                <w:sz w:val="18"/>
                <w:szCs w:val="18"/>
              </w:rPr>
            </w:pPr>
            <w:r w:rsidDel="00000000" w:rsidR="00000000" w:rsidRPr="00000000">
              <w:rPr>
                <w:sz w:val="18"/>
                <w:szCs w:val="18"/>
                <w:rtl w:val="0"/>
              </w:rPr>
              <w:t xml:space="preserve">2300-2399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2">
            <w:pPr>
              <w:widowControl w:val="0"/>
              <w:spacing w:line="276" w:lineRule="auto"/>
              <w:jc w:val="center"/>
              <w:rPr>
                <w:sz w:val="20"/>
                <w:szCs w:val="20"/>
              </w:rPr>
            </w:pPr>
            <w:r w:rsidDel="00000000" w:rsidR="00000000" w:rsidRPr="00000000">
              <w:rPr>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3">
            <w:pPr>
              <w:widowControl w:val="0"/>
              <w:spacing w:line="276" w:lineRule="auto"/>
              <w:jc w:val="center"/>
              <w:rPr>
                <w:sz w:val="20"/>
                <w:szCs w:val="20"/>
              </w:rPr>
            </w:pPr>
            <w:r w:rsidDel="00000000" w:rsidR="00000000" w:rsidRPr="00000000">
              <w:rPr>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4">
            <w:pPr>
              <w:widowControl w:val="0"/>
              <w:spacing w:line="276" w:lineRule="auto"/>
              <w:jc w:val="left"/>
              <w:rPr>
                <w:sz w:val="20"/>
                <w:szCs w:val="20"/>
              </w:rPr>
            </w:pPr>
            <w:r w:rsidDel="00000000" w:rsidR="00000000" w:rsidRPr="00000000">
              <w:rPr>
                <w:sz w:val="20"/>
                <w:szCs w:val="20"/>
                <w:rtl w:val="0"/>
              </w:rPr>
              <w:t xml:space="preserve">1x(10^6)</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5">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6">
            <w:pPr>
              <w:widowControl w:val="0"/>
              <w:spacing w:line="276" w:lineRule="auto"/>
              <w:jc w:val="left"/>
              <w:rPr>
                <w:sz w:val="20"/>
                <w:szCs w:val="20"/>
              </w:rPr>
            </w:pPr>
            <w:r w:rsidDel="00000000" w:rsidR="00000000" w:rsidRPr="00000000">
              <w:rPr>
                <w:sz w:val="20"/>
                <w:szCs w:val="20"/>
                <w:rtl w:val="0"/>
              </w:rPr>
              <w:t xml:space="preserve">2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7">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8">
            <w:pPr>
              <w:widowControl w:val="0"/>
              <w:spacing w:line="276" w:lineRule="auto"/>
              <w:jc w:val="left"/>
              <w:rPr>
                <w:sz w:val="18"/>
                <w:szCs w:val="18"/>
              </w:rPr>
            </w:pPr>
            <w:r w:rsidDel="00000000" w:rsidR="00000000" w:rsidRPr="00000000">
              <w:rPr>
                <w:sz w:val="18"/>
                <w:szCs w:val="18"/>
                <w:rtl w:val="0"/>
              </w:rPr>
              <w:t xml:space="preserve">2400-2499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9">
            <w:pPr>
              <w:widowControl w:val="0"/>
              <w:spacing w:line="276" w:lineRule="auto"/>
              <w:jc w:val="center"/>
              <w:rPr>
                <w:sz w:val="20"/>
                <w:szCs w:val="20"/>
              </w:rPr>
            </w:pPr>
            <w:r w:rsidDel="00000000" w:rsidR="00000000" w:rsidRPr="00000000">
              <w:rPr>
                <w:sz w:val="18"/>
                <w:szCs w:val="18"/>
                <w:rtl w:val="0"/>
              </w:rPr>
              <w:t xml:space="preserve">9.5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A">
            <w:pPr>
              <w:widowControl w:val="0"/>
              <w:spacing w:line="276" w:lineRule="auto"/>
              <w:jc w:val="center"/>
              <w:rPr>
                <w:sz w:val="20"/>
                <w:szCs w:val="20"/>
              </w:rPr>
            </w:pPr>
            <w:r w:rsidDel="00000000" w:rsidR="00000000" w:rsidRPr="00000000">
              <w:rPr>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B">
            <w:pPr>
              <w:widowControl w:val="0"/>
              <w:spacing w:line="276" w:lineRule="auto"/>
              <w:jc w:val="left"/>
              <w:rPr>
                <w:sz w:val="20"/>
                <w:szCs w:val="20"/>
              </w:rPr>
            </w:pPr>
            <w:r w:rsidDel="00000000" w:rsidR="00000000" w:rsidRPr="00000000">
              <w:rPr>
                <w:sz w:val="20"/>
                <w:szCs w:val="20"/>
                <w:rtl w:val="0"/>
              </w:rPr>
              <w:t xml:space="preserve">1x(10^7)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C">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D">
            <w:pPr>
              <w:widowControl w:val="0"/>
              <w:spacing w:line="276" w:lineRule="auto"/>
              <w:jc w:val="left"/>
              <w:rPr>
                <w:sz w:val="20"/>
                <w:szCs w:val="20"/>
              </w:rPr>
            </w:pPr>
            <w:r w:rsidDel="00000000" w:rsidR="00000000" w:rsidRPr="00000000">
              <w:rPr>
                <w:sz w:val="20"/>
                <w:szCs w:val="20"/>
                <w:rtl w:val="0"/>
              </w:rPr>
              <w:t xml:space="preserve">5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0E">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0F">
            <w:pPr>
              <w:widowControl w:val="0"/>
              <w:spacing w:line="276" w:lineRule="auto"/>
              <w:jc w:val="left"/>
              <w:rPr>
                <w:sz w:val="18"/>
                <w:szCs w:val="18"/>
              </w:rPr>
            </w:pPr>
            <w:r w:rsidDel="00000000" w:rsidR="00000000" w:rsidRPr="00000000">
              <w:rPr>
                <w:sz w:val="18"/>
                <w:szCs w:val="18"/>
                <w:rtl w:val="0"/>
              </w:rPr>
              <w:t xml:space="preserve">2500-2599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0">
            <w:pPr>
              <w:widowControl w:val="0"/>
              <w:spacing w:line="276" w:lineRule="auto"/>
              <w:jc w:val="center"/>
              <w:rPr>
                <w:sz w:val="20"/>
                <w:szCs w:val="20"/>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1">
            <w:pPr>
              <w:widowControl w:val="0"/>
              <w:spacing w:line="276" w:lineRule="auto"/>
              <w:jc w:val="center"/>
              <w:rPr>
                <w:sz w:val="20"/>
                <w:szCs w:val="20"/>
              </w:rPr>
            </w:pPr>
            <w:r w:rsidDel="00000000" w:rsidR="00000000" w:rsidRPr="00000000">
              <w:rPr>
                <w:sz w:val="18"/>
                <w:szCs w:val="18"/>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2">
            <w:pPr>
              <w:widowControl w:val="0"/>
              <w:spacing w:line="276" w:lineRule="auto"/>
              <w:jc w:val="left"/>
              <w:rPr>
                <w:sz w:val="20"/>
                <w:szCs w:val="20"/>
              </w:rPr>
            </w:pPr>
            <w:r w:rsidDel="00000000" w:rsidR="00000000" w:rsidRPr="00000000">
              <w:rPr>
                <w:sz w:val="20"/>
                <w:szCs w:val="20"/>
                <w:rtl w:val="0"/>
              </w:rPr>
              <w:t xml:space="preserve">1x(10^8)</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3">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4">
            <w:pPr>
              <w:widowControl w:val="0"/>
              <w:spacing w:line="276" w:lineRule="auto"/>
              <w:jc w:val="left"/>
              <w:rPr>
                <w:sz w:val="20"/>
                <w:szCs w:val="20"/>
              </w:rPr>
            </w:pPr>
            <w:r w:rsidDel="00000000" w:rsidR="00000000" w:rsidRPr="00000000">
              <w:rPr>
                <w:sz w:val="20"/>
                <w:szCs w:val="20"/>
                <w:rtl w:val="0"/>
              </w:rPr>
              <w:t xml:space="preserve">10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5">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6">
            <w:pPr>
              <w:widowControl w:val="0"/>
              <w:spacing w:line="276" w:lineRule="auto"/>
              <w:jc w:val="left"/>
              <w:rPr>
                <w:sz w:val="18"/>
                <w:szCs w:val="18"/>
              </w:rPr>
            </w:pPr>
            <w:r w:rsidDel="00000000" w:rsidR="00000000" w:rsidRPr="00000000">
              <w:rPr>
                <w:sz w:val="18"/>
                <w:szCs w:val="18"/>
                <w:rtl w:val="0"/>
              </w:rPr>
              <w:t xml:space="preserve">2600-2699 CE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7">
            <w:pPr>
              <w:widowControl w:val="0"/>
              <w:spacing w:line="276" w:lineRule="auto"/>
              <w:jc w:val="center"/>
              <w:rPr>
                <w:sz w:val="20"/>
                <w:szCs w:val="20"/>
              </w:rPr>
            </w:pPr>
            <w:r w:rsidDel="00000000" w:rsidR="00000000" w:rsidRPr="00000000">
              <w:rPr>
                <w:sz w:val="18"/>
                <w:szCs w:val="18"/>
                <w:rtl w:val="0"/>
              </w:rPr>
              <w:t xml:space="preserve">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8">
            <w:pPr>
              <w:widowControl w:val="0"/>
              <w:spacing w:line="276" w:lineRule="auto"/>
              <w:jc w:val="center"/>
              <w:rPr>
                <w:sz w:val="20"/>
                <w:szCs w:val="20"/>
              </w:rPr>
            </w:pPr>
            <w:r w:rsidDel="00000000" w:rsidR="00000000" w:rsidRPr="00000000">
              <w:rPr>
                <w:sz w:val="18"/>
                <w:szCs w:val="18"/>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9">
            <w:pPr>
              <w:widowControl w:val="0"/>
              <w:spacing w:line="276" w:lineRule="auto"/>
              <w:jc w:val="left"/>
              <w:rPr>
                <w:sz w:val="20"/>
                <w:szCs w:val="20"/>
              </w:rPr>
            </w:pPr>
            <w:r w:rsidDel="00000000" w:rsidR="00000000" w:rsidRPr="00000000">
              <w:rPr>
                <w:sz w:val="20"/>
                <w:szCs w:val="20"/>
                <w:rtl w:val="0"/>
              </w:rPr>
              <w:t xml:space="preserve">1x(10^9)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A">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B">
            <w:pPr>
              <w:widowControl w:val="0"/>
              <w:spacing w:line="276" w:lineRule="auto"/>
              <w:jc w:val="left"/>
              <w:rPr>
                <w:sz w:val="20"/>
                <w:szCs w:val="20"/>
              </w:rPr>
            </w:pPr>
            <w:r w:rsidDel="00000000" w:rsidR="00000000" w:rsidRPr="00000000">
              <w:rPr>
                <w:sz w:val="20"/>
                <w:szCs w:val="20"/>
                <w:rtl w:val="0"/>
              </w:rPr>
              <w:t xml:space="preserve">20 MCr</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31C">
            <w:pPr>
              <w:widowControl w:val="0"/>
              <w:spacing w:line="276" w:lineRule="auto"/>
              <w:jc w:val="left"/>
              <w:rPr>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D">
            <w:pPr>
              <w:widowControl w:val="0"/>
              <w:spacing w:line="276" w:lineRule="auto"/>
              <w:jc w:val="left"/>
              <w:rPr>
                <w:sz w:val="18"/>
                <w:szCs w:val="18"/>
              </w:rPr>
            </w:pPr>
            <w:r w:rsidDel="00000000" w:rsidR="00000000" w:rsidRPr="00000000">
              <w:rPr>
                <w:sz w:val="18"/>
                <w:szCs w:val="18"/>
                <w:rtl w:val="0"/>
              </w:rPr>
              <w:t xml:space="preserve">2700-2799 CE</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E">
            <w:pPr>
              <w:widowControl w:val="0"/>
              <w:spacing w:line="276" w:lineRule="auto"/>
              <w:jc w:val="center"/>
              <w:rPr>
                <w:sz w:val="20"/>
                <w:szCs w:val="20"/>
              </w:rPr>
            </w:pPr>
            <w:r w:rsidDel="00000000" w:rsidR="00000000" w:rsidRPr="00000000">
              <w:rPr>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1F">
            <w:pPr>
              <w:widowControl w:val="0"/>
              <w:spacing w:line="276" w:lineRule="auto"/>
              <w:jc w:val="center"/>
              <w:rPr>
                <w:sz w:val="20"/>
                <w:szCs w:val="20"/>
              </w:rPr>
            </w:pPr>
            <w:r w:rsidDel="00000000" w:rsidR="00000000" w:rsidRPr="00000000">
              <w:rPr>
                <w:sz w:val="18"/>
                <w:szCs w:val="18"/>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20">
            <w:pPr>
              <w:widowControl w:val="0"/>
              <w:spacing w:line="276" w:lineRule="auto"/>
              <w:jc w:val="left"/>
              <w:rPr>
                <w:sz w:val="20"/>
                <w:szCs w:val="20"/>
              </w:rPr>
            </w:pPr>
            <w:r w:rsidDel="00000000" w:rsidR="00000000" w:rsidRPr="00000000">
              <w:rPr>
                <w:sz w:val="20"/>
                <w:szCs w:val="20"/>
                <w:rtl w:val="0"/>
              </w:rPr>
              <w:t xml:space="preserve">1x(10^10)</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21">
            <w:pPr>
              <w:widowControl w:val="0"/>
              <w:spacing w:line="276" w:lineRule="auto"/>
              <w:jc w:val="left"/>
              <w:rPr>
                <w:sz w:val="20"/>
                <w:szCs w:val="20"/>
              </w:rPr>
            </w:pPr>
            <w:r w:rsidDel="00000000" w:rsidR="00000000" w:rsidRPr="00000000">
              <w:rPr>
                <w:sz w:val="20"/>
                <w:szCs w:val="20"/>
                <w:rtl w:val="0"/>
              </w:rPr>
              <w:t xml:space="preserve">10kg</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22">
            <w:pPr>
              <w:widowControl w:val="0"/>
              <w:spacing w:line="276" w:lineRule="auto"/>
              <w:jc w:val="left"/>
              <w:rPr>
                <w:sz w:val="20"/>
                <w:szCs w:val="20"/>
              </w:rPr>
            </w:pPr>
            <w:r w:rsidDel="00000000" w:rsidR="00000000" w:rsidRPr="00000000">
              <w:rPr>
                <w:sz w:val="20"/>
                <w:szCs w:val="20"/>
                <w:rtl w:val="0"/>
              </w:rPr>
              <w:t xml:space="preserve">50 MCr</w:t>
            </w:r>
          </w:p>
        </w:tc>
        <w:tc>
          <w:tcPr>
            <w:tcBorders>
              <w:top w:color="cccccc" w:space="0" w:sz="6" w:val="single"/>
              <w:left w:color="cccccc" w:space="0" w:sz="6" w:val="single"/>
              <w:bottom w:color="000000" w:space="0" w:sz="6" w:val="single"/>
              <w:right w:color="000000" w:space="0" w:sz="6" w:val="single"/>
            </w:tcBorders>
            <w:shd w:fill="ebeff1" w:val="clear"/>
            <w:tcMar>
              <w:top w:w="0.0" w:type="dxa"/>
              <w:left w:w="0.0" w:type="dxa"/>
              <w:bottom w:w="0.0" w:type="dxa"/>
              <w:right w:w="0.0" w:type="dxa"/>
            </w:tcMar>
            <w:vAlign w:val="center"/>
          </w:tcPr>
          <w:p w:rsidR="00000000" w:rsidDel="00000000" w:rsidP="00000000" w:rsidRDefault="00000000" w:rsidRPr="00000000" w14:paraId="00000323">
            <w:pPr>
              <w:widowControl w:val="0"/>
              <w:spacing w:line="276" w:lineRule="auto"/>
              <w:jc w:val="left"/>
              <w:rPr>
                <w:sz w:val="20"/>
                <w:szCs w:val="20"/>
              </w:rPr>
            </w:pPr>
            <w:r w:rsidDel="00000000" w:rsidR="00000000" w:rsidRPr="00000000">
              <w:rPr>
                <w:rtl w:val="0"/>
              </w:rPr>
            </w:r>
          </w:p>
        </w:tc>
      </w:tr>
    </w:tbl>
    <w:p w:rsidR="00000000" w:rsidDel="00000000" w:rsidP="00000000" w:rsidRDefault="00000000" w:rsidRPr="00000000" w14:paraId="00000324">
      <w:pPr>
        <w:keepNext w:val="1"/>
        <w:keepLines w:val="1"/>
        <w:rPr/>
      </w:pPr>
      <w:r w:rsidDel="00000000" w:rsidR="00000000" w:rsidRPr="00000000">
        <w:rPr>
          <w:rtl w:val="0"/>
        </w:rPr>
      </w:r>
    </w:p>
    <w:p w:rsidR="00000000" w:rsidDel="00000000" w:rsidP="00000000" w:rsidRDefault="00000000" w:rsidRPr="00000000" w14:paraId="00000325">
      <w:pPr>
        <w:pStyle w:val="Heading3"/>
        <w:keepNext w:val="1"/>
        <w:keepLines w:val="1"/>
        <w:rPr/>
      </w:pPr>
      <w:bookmarkStart w:colFirst="0" w:colLast="0" w:name="_i2au2zw35s2t" w:id="7"/>
      <w:bookmarkEnd w:id="7"/>
      <w:r w:rsidDel="00000000" w:rsidR="00000000" w:rsidRPr="00000000">
        <w:rPr>
          <w:rtl w:val="0"/>
        </w:rPr>
        <w:br w:type="textWrapping"/>
        <w:t xml:space="preserve">Cost of Living Table </w:t>
      </w:r>
    </w:p>
    <w:tbl>
      <w:tblPr>
        <w:tblStyle w:val="Table8"/>
        <w:tblW w:w="10920.000000000002"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2100"/>
        <w:gridCol w:w="639.9999999999999"/>
        <w:gridCol w:w="545.0000000000001"/>
        <w:gridCol w:w="1527.0000000000002"/>
        <w:gridCol w:w="1527.0000000000002"/>
        <w:gridCol w:w="1527.0000000000002"/>
        <w:gridCol w:w="1527.0000000000002"/>
        <w:gridCol w:w="1527.0000000000002"/>
        <w:tblGridChange w:id="0">
          <w:tblGrid>
            <w:gridCol w:w="2100"/>
            <w:gridCol w:w="639.9999999999999"/>
            <w:gridCol w:w="545.0000000000001"/>
            <w:gridCol w:w="1527.0000000000002"/>
            <w:gridCol w:w="1527.0000000000002"/>
            <w:gridCol w:w="1527.0000000000002"/>
            <w:gridCol w:w="1527.0000000000002"/>
            <w:gridCol w:w="1527.0000000000002"/>
          </w:tblGrid>
        </w:tblGridChange>
      </w:tblGrid>
      <w:tr>
        <w:trPr>
          <w:cantSplit w:val="0"/>
          <w:tblHeader w:val="1"/>
        </w:trPr>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20"/>
                <w:szCs w:val="20"/>
                <w:rtl w:val="0"/>
              </w:rPr>
              <w:t xml:space="preserve">ERA</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jc w:val="center"/>
              <w:rPr>
                <w:sz w:val="20"/>
                <w:szCs w:val="20"/>
              </w:rPr>
            </w:pPr>
            <w:r w:rsidDel="00000000" w:rsidR="00000000" w:rsidRPr="00000000">
              <w:rPr>
                <w:b w:val="1"/>
                <w:sz w:val="18"/>
                <w:szCs w:val="18"/>
                <w:rtl w:val="0"/>
              </w:rPr>
              <w:t xml:space="preserve">CE TL</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jc w:val="center"/>
              <w:rPr>
                <w:sz w:val="20"/>
                <w:szCs w:val="20"/>
              </w:rPr>
            </w:pPr>
            <w:r w:rsidDel="00000000" w:rsidR="00000000" w:rsidRPr="00000000">
              <w:rPr>
                <w:b w:val="1"/>
                <w:sz w:val="18"/>
                <w:szCs w:val="18"/>
                <w:rtl w:val="0"/>
              </w:rPr>
              <w:t xml:space="preserve">MTL</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9">
            <w:pPr>
              <w:widowControl w:val="0"/>
              <w:spacing w:line="276" w:lineRule="auto"/>
              <w:jc w:val="left"/>
              <w:rPr>
                <w:sz w:val="20"/>
                <w:szCs w:val="20"/>
              </w:rPr>
            </w:pPr>
            <w:r w:rsidDel="00000000" w:rsidR="00000000" w:rsidRPr="00000000">
              <w:rPr>
                <w:b w:val="1"/>
                <w:sz w:val="20"/>
                <w:szCs w:val="20"/>
                <w:rtl w:val="0"/>
              </w:rPr>
              <w:t xml:space="preserve">POOR (SOC-2)</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A">
            <w:pPr>
              <w:widowControl w:val="0"/>
              <w:spacing w:line="276" w:lineRule="auto"/>
              <w:jc w:val="left"/>
              <w:rPr>
                <w:sz w:val="20"/>
                <w:szCs w:val="20"/>
              </w:rPr>
            </w:pPr>
            <w:r w:rsidDel="00000000" w:rsidR="00000000" w:rsidRPr="00000000">
              <w:rPr>
                <w:b w:val="1"/>
                <w:sz w:val="20"/>
                <w:szCs w:val="20"/>
                <w:rtl w:val="0"/>
              </w:rPr>
              <w:t xml:space="preserve">LOWER INCOME (SOC-1)</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B">
            <w:pPr>
              <w:widowControl w:val="0"/>
              <w:spacing w:line="276" w:lineRule="auto"/>
              <w:jc w:val="left"/>
              <w:rPr>
                <w:sz w:val="20"/>
                <w:szCs w:val="20"/>
              </w:rPr>
            </w:pPr>
            <w:r w:rsidDel="00000000" w:rsidR="00000000" w:rsidRPr="00000000">
              <w:rPr>
                <w:b w:val="1"/>
                <w:sz w:val="20"/>
                <w:szCs w:val="20"/>
                <w:rtl w:val="0"/>
              </w:rPr>
              <w:t xml:space="preserve">MIDDLE CLASS (SOC-0)</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C">
            <w:pPr>
              <w:widowControl w:val="0"/>
              <w:spacing w:line="276" w:lineRule="auto"/>
              <w:jc w:val="left"/>
              <w:rPr>
                <w:sz w:val="20"/>
                <w:szCs w:val="20"/>
              </w:rPr>
            </w:pPr>
            <w:r w:rsidDel="00000000" w:rsidR="00000000" w:rsidRPr="00000000">
              <w:rPr>
                <w:b w:val="1"/>
                <w:sz w:val="20"/>
                <w:szCs w:val="20"/>
                <w:rtl w:val="0"/>
              </w:rPr>
              <w:t xml:space="preserve">UPPER INCOME (SOC+1)</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78909c" w:val="clear"/>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jc w:val="left"/>
              <w:rPr>
                <w:sz w:val="20"/>
                <w:szCs w:val="20"/>
              </w:rPr>
            </w:pPr>
            <w:r w:rsidDel="00000000" w:rsidR="00000000" w:rsidRPr="00000000">
              <w:rPr>
                <w:b w:val="1"/>
                <w:sz w:val="20"/>
                <w:szCs w:val="20"/>
                <w:rtl w:val="0"/>
              </w:rPr>
              <w:t xml:space="preserve">WEALTHY (SOC+2)</w:t>
            </w:r>
            <w:r w:rsidDel="00000000" w:rsidR="00000000" w:rsidRPr="00000000">
              <w:rPr>
                <w:rtl w:val="0"/>
              </w:rPr>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2E">
            <w:pPr>
              <w:widowControl w:val="0"/>
              <w:spacing w:line="276" w:lineRule="auto"/>
              <w:jc w:val="left"/>
              <w:rPr>
                <w:sz w:val="20"/>
                <w:szCs w:val="20"/>
              </w:rPr>
            </w:pPr>
            <w:r w:rsidDel="00000000" w:rsidR="00000000" w:rsidRPr="00000000">
              <w:rPr>
                <w:sz w:val="20"/>
                <w:szCs w:val="20"/>
                <w:rtl w:val="0"/>
              </w:rPr>
              <w:t xml:space="preserve">10,000-5,001 BCE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2F">
            <w:pPr>
              <w:widowControl w:val="0"/>
              <w:spacing w:line="276" w:lineRule="auto"/>
              <w:jc w:val="center"/>
              <w:rPr>
                <w:sz w:val="20"/>
                <w:szCs w:val="20"/>
              </w:rPr>
            </w:pPr>
            <w:r w:rsidDel="00000000" w:rsidR="00000000" w:rsidRPr="00000000">
              <w:rPr>
                <w:sz w:val="20"/>
                <w:szCs w:val="20"/>
                <w:rtl w:val="0"/>
              </w:rPr>
              <w:t xml:space="preserve">0</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0">
            <w:pPr>
              <w:widowControl w:val="0"/>
              <w:spacing w:line="276" w:lineRule="auto"/>
              <w:jc w:val="center"/>
              <w:rPr>
                <w:sz w:val="20"/>
                <w:szCs w:val="20"/>
              </w:rPr>
            </w:pPr>
            <w:r w:rsidDel="00000000" w:rsidR="00000000" w:rsidRPr="00000000">
              <w:rPr>
                <w:sz w:val="20"/>
                <w:szCs w:val="20"/>
                <w:rtl w:val="0"/>
              </w:rPr>
              <w:t xml:space="preserve">0</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1">
            <w:pPr>
              <w:widowControl w:val="0"/>
              <w:spacing w:line="276" w:lineRule="auto"/>
              <w:jc w:val="right"/>
              <w:rPr>
                <w:sz w:val="20"/>
                <w:szCs w:val="20"/>
              </w:rPr>
            </w:pPr>
            <w:r w:rsidDel="00000000" w:rsidR="00000000" w:rsidRPr="00000000">
              <w:rPr>
                <w:sz w:val="20"/>
                <w:szCs w:val="20"/>
                <w:rtl w:val="0"/>
              </w:rPr>
              <w:t xml:space="preserve">1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2">
            <w:pPr>
              <w:widowControl w:val="0"/>
              <w:spacing w:line="276" w:lineRule="auto"/>
              <w:jc w:val="right"/>
              <w:rPr>
                <w:sz w:val="20"/>
                <w:szCs w:val="20"/>
              </w:rPr>
            </w:pPr>
            <w:r w:rsidDel="00000000" w:rsidR="00000000" w:rsidRPr="00000000">
              <w:rPr>
                <w:sz w:val="20"/>
                <w:szCs w:val="20"/>
                <w:rtl w:val="0"/>
              </w:rPr>
              <w:t xml:space="preserve">3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3">
            <w:pPr>
              <w:widowControl w:val="0"/>
              <w:spacing w:line="276" w:lineRule="auto"/>
              <w:jc w:val="right"/>
              <w:rPr>
                <w:sz w:val="20"/>
                <w:szCs w:val="20"/>
              </w:rPr>
            </w:pPr>
            <w:r w:rsidDel="00000000" w:rsidR="00000000" w:rsidRPr="00000000">
              <w:rPr>
                <w:sz w:val="20"/>
                <w:szCs w:val="20"/>
                <w:rtl w:val="0"/>
              </w:rPr>
              <w:t xml:space="preserve">6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4">
            <w:pPr>
              <w:widowControl w:val="0"/>
              <w:spacing w:line="276" w:lineRule="auto"/>
              <w:jc w:val="right"/>
              <w:rPr>
                <w:sz w:val="20"/>
                <w:szCs w:val="20"/>
              </w:rPr>
            </w:pPr>
            <w:r w:rsidDel="00000000" w:rsidR="00000000" w:rsidRPr="00000000">
              <w:rPr>
                <w:sz w:val="20"/>
                <w:szCs w:val="20"/>
                <w:rtl w:val="0"/>
              </w:rPr>
              <w:t xml:space="preserve">12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5">
            <w:pPr>
              <w:widowControl w:val="0"/>
              <w:spacing w:line="276" w:lineRule="auto"/>
              <w:jc w:val="right"/>
              <w:rPr>
                <w:sz w:val="20"/>
                <w:szCs w:val="20"/>
              </w:rPr>
            </w:pPr>
            <w:r w:rsidDel="00000000" w:rsidR="00000000" w:rsidRPr="00000000">
              <w:rPr>
                <w:sz w:val="20"/>
                <w:szCs w:val="20"/>
                <w:rtl w:val="0"/>
              </w:rPr>
              <w:t xml:space="preserve">30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6">
            <w:pPr>
              <w:widowControl w:val="0"/>
              <w:spacing w:line="276" w:lineRule="auto"/>
              <w:jc w:val="left"/>
              <w:rPr>
                <w:sz w:val="20"/>
                <w:szCs w:val="20"/>
              </w:rPr>
            </w:pPr>
            <w:r w:rsidDel="00000000" w:rsidR="00000000" w:rsidRPr="00000000">
              <w:rPr>
                <w:sz w:val="20"/>
                <w:szCs w:val="20"/>
                <w:rtl w:val="0"/>
              </w:rPr>
              <w:t xml:space="preserve">5,000-499 BCE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7">
            <w:pPr>
              <w:widowControl w:val="0"/>
              <w:spacing w:line="276" w:lineRule="auto"/>
              <w:jc w:val="center"/>
              <w:rPr>
                <w:sz w:val="20"/>
                <w:szCs w:val="20"/>
              </w:rPr>
            </w:pPr>
            <w:r w:rsidDel="00000000" w:rsidR="00000000" w:rsidRPr="00000000">
              <w:rPr>
                <w:sz w:val="20"/>
                <w:szCs w:val="20"/>
                <w:rtl w:val="0"/>
              </w:rPr>
              <w:t xml:space="preserve">1</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8">
            <w:pPr>
              <w:widowControl w:val="0"/>
              <w:spacing w:line="276" w:lineRule="auto"/>
              <w:jc w:val="center"/>
              <w:rPr>
                <w:sz w:val="20"/>
                <w:szCs w:val="20"/>
              </w:rPr>
            </w:pPr>
            <w:r w:rsidDel="00000000" w:rsidR="00000000" w:rsidRPr="00000000">
              <w:rPr>
                <w:sz w:val="20"/>
                <w:szCs w:val="20"/>
                <w:rtl w:val="0"/>
              </w:rPr>
              <w:t xml:space="preserve">1</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9">
            <w:pPr>
              <w:widowControl w:val="0"/>
              <w:spacing w:line="276" w:lineRule="auto"/>
              <w:jc w:val="right"/>
              <w:rPr>
                <w:sz w:val="20"/>
                <w:szCs w:val="20"/>
              </w:rPr>
            </w:pPr>
            <w:r w:rsidDel="00000000" w:rsidR="00000000" w:rsidRPr="00000000">
              <w:rPr>
                <w:sz w:val="20"/>
                <w:szCs w:val="20"/>
                <w:rtl w:val="0"/>
              </w:rPr>
              <w:t xml:space="preserve">2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A">
            <w:pPr>
              <w:widowControl w:val="0"/>
              <w:spacing w:line="276" w:lineRule="auto"/>
              <w:jc w:val="right"/>
              <w:rPr>
                <w:sz w:val="20"/>
                <w:szCs w:val="20"/>
              </w:rPr>
            </w:pPr>
            <w:r w:rsidDel="00000000" w:rsidR="00000000" w:rsidRPr="00000000">
              <w:rPr>
                <w:sz w:val="20"/>
                <w:szCs w:val="20"/>
                <w:rtl w:val="0"/>
              </w:rPr>
              <w:t xml:space="preserve">6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B">
            <w:pPr>
              <w:widowControl w:val="0"/>
              <w:spacing w:line="276" w:lineRule="auto"/>
              <w:jc w:val="right"/>
              <w:rPr>
                <w:sz w:val="20"/>
                <w:szCs w:val="20"/>
              </w:rPr>
            </w:pPr>
            <w:r w:rsidDel="00000000" w:rsidR="00000000" w:rsidRPr="00000000">
              <w:rPr>
                <w:sz w:val="20"/>
                <w:szCs w:val="20"/>
                <w:rtl w:val="0"/>
              </w:rPr>
              <w:t xml:space="preserve">12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C">
            <w:pPr>
              <w:widowControl w:val="0"/>
              <w:spacing w:line="276" w:lineRule="auto"/>
              <w:jc w:val="right"/>
              <w:rPr>
                <w:sz w:val="20"/>
                <w:szCs w:val="20"/>
              </w:rPr>
            </w:pPr>
            <w:r w:rsidDel="00000000" w:rsidR="00000000" w:rsidRPr="00000000">
              <w:rPr>
                <w:sz w:val="20"/>
                <w:szCs w:val="20"/>
                <w:rtl w:val="0"/>
              </w:rPr>
              <w:t xml:space="preserve">24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3D">
            <w:pPr>
              <w:widowControl w:val="0"/>
              <w:spacing w:line="276" w:lineRule="auto"/>
              <w:jc w:val="right"/>
              <w:rPr>
                <w:sz w:val="20"/>
                <w:szCs w:val="20"/>
              </w:rPr>
            </w:pPr>
            <w:r w:rsidDel="00000000" w:rsidR="00000000" w:rsidRPr="00000000">
              <w:rPr>
                <w:sz w:val="20"/>
                <w:szCs w:val="20"/>
                <w:rtl w:val="0"/>
              </w:rPr>
              <w:t xml:space="preserve">60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E">
            <w:pPr>
              <w:widowControl w:val="0"/>
              <w:spacing w:line="276" w:lineRule="auto"/>
              <w:jc w:val="left"/>
              <w:rPr>
                <w:sz w:val="20"/>
                <w:szCs w:val="20"/>
              </w:rPr>
            </w:pPr>
            <w:r w:rsidDel="00000000" w:rsidR="00000000" w:rsidRPr="00000000">
              <w:rPr>
                <w:sz w:val="20"/>
                <w:szCs w:val="20"/>
                <w:rtl w:val="0"/>
              </w:rPr>
              <w:t xml:space="preserve">500-1 BCE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3F">
            <w:pPr>
              <w:widowControl w:val="0"/>
              <w:spacing w:line="276" w:lineRule="auto"/>
              <w:jc w:val="center"/>
              <w:rPr>
                <w:sz w:val="20"/>
                <w:szCs w:val="20"/>
              </w:rPr>
            </w:pPr>
            <w:r w:rsidDel="00000000" w:rsidR="00000000" w:rsidRPr="00000000">
              <w:rPr>
                <w:sz w:val="20"/>
                <w:szCs w:val="20"/>
                <w:rtl w:val="0"/>
              </w:rPr>
              <w:t xml:space="preserve">1.3</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0">
            <w:pPr>
              <w:widowControl w:val="0"/>
              <w:spacing w:line="276" w:lineRule="auto"/>
              <w:jc w:val="center"/>
              <w:rPr>
                <w:sz w:val="20"/>
                <w:szCs w:val="20"/>
              </w:rPr>
            </w:pPr>
            <w:r w:rsidDel="00000000" w:rsidR="00000000" w:rsidRPr="00000000">
              <w:rPr>
                <w:sz w:val="20"/>
                <w:szCs w:val="20"/>
                <w:rtl w:val="0"/>
              </w:rPr>
              <w:t xml:space="preserve">2</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1">
            <w:pPr>
              <w:widowControl w:val="0"/>
              <w:spacing w:line="276" w:lineRule="auto"/>
              <w:jc w:val="right"/>
              <w:rPr>
                <w:sz w:val="20"/>
                <w:szCs w:val="20"/>
              </w:rPr>
            </w:pPr>
            <w:r w:rsidDel="00000000" w:rsidR="00000000" w:rsidRPr="00000000">
              <w:rPr>
                <w:sz w:val="20"/>
                <w:szCs w:val="20"/>
                <w:rtl w:val="0"/>
              </w:rPr>
              <w:t xml:space="preserve">10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2">
            <w:pPr>
              <w:widowControl w:val="0"/>
              <w:spacing w:line="276" w:lineRule="auto"/>
              <w:jc w:val="right"/>
              <w:rPr>
                <w:sz w:val="20"/>
                <w:szCs w:val="20"/>
              </w:rPr>
            </w:pPr>
            <w:r w:rsidDel="00000000" w:rsidR="00000000" w:rsidRPr="00000000">
              <w:rPr>
                <w:sz w:val="20"/>
                <w:szCs w:val="20"/>
                <w:rtl w:val="0"/>
              </w:rPr>
              <w:t xml:space="preserve">30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3">
            <w:pPr>
              <w:widowControl w:val="0"/>
              <w:spacing w:line="276" w:lineRule="auto"/>
              <w:jc w:val="right"/>
              <w:rPr>
                <w:sz w:val="20"/>
                <w:szCs w:val="20"/>
              </w:rPr>
            </w:pPr>
            <w:r w:rsidDel="00000000" w:rsidR="00000000" w:rsidRPr="00000000">
              <w:rPr>
                <w:sz w:val="20"/>
                <w:szCs w:val="20"/>
                <w:rtl w:val="0"/>
              </w:rPr>
              <w:t xml:space="preserve">60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4">
            <w:pPr>
              <w:widowControl w:val="0"/>
              <w:spacing w:line="276" w:lineRule="auto"/>
              <w:jc w:val="right"/>
              <w:rPr>
                <w:sz w:val="20"/>
                <w:szCs w:val="20"/>
              </w:rPr>
            </w:pPr>
            <w:r w:rsidDel="00000000" w:rsidR="00000000" w:rsidRPr="00000000">
              <w:rPr>
                <w:sz w:val="20"/>
                <w:szCs w:val="20"/>
                <w:rtl w:val="0"/>
              </w:rPr>
              <w:t xml:space="preserve">120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5">
            <w:pPr>
              <w:widowControl w:val="0"/>
              <w:spacing w:line="276" w:lineRule="auto"/>
              <w:jc w:val="right"/>
              <w:rPr>
                <w:sz w:val="20"/>
                <w:szCs w:val="20"/>
              </w:rPr>
            </w:pPr>
            <w:r w:rsidDel="00000000" w:rsidR="00000000" w:rsidRPr="00000000">
              <w:rPr>
                <w:sz w:val="20"/>
                <w:szCs w:val="20"/>
                <w:rtl w:val="0"/>
              </w:rPr>
              <w:t xml:space="preserve">300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6">
            <w:pPr>
              <w:widowControl w:val="0"/>
              <w:spacing w:line="276" w:lineRule="auto"/>
              <w:jc w:val="left"/>
              <w:rPr>
                <w:sz w:val="20"/>
                <w:szCs w:val="20"/>
              </w:rPr>
            </w:pPr>
            <w:r w:rsidDel="00000000" w:rsidR="00000000" w:rsidRPr="00000000">
              <w:rPr>
                <w:sz w:val="20"/>
                <w:szCs w:val="20"/>
                <w:rtl w:val="0"/>
              </w:rPr>
              <w:t xml:space="preserve">0-1499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7">
            <w:pPr>
              <w:widowControl w:val="0"/>
              <w:spacing w:line="276" w:lineRule="auto"/>
              <w:jc w:val="center"/>
              <w:rPr>
                <w:sz w:val="20"/>
                <w:szCs w:val="20"/>
              </w:rPr>
            </w:pPr>
            <w:r w:rsidDel="00000000" w:rsidR="00000000" w:rsidRPr="00000000">
              <w:rPr>
                <w:sz w:val="20"/>
                <w:szCs w:val="20"/>
                <w:rtl w:val="0"/>
              </w:rPr>
              <w:t xml:space="preserve">1.7</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8">
            <w:pPr>
              <w:widowControl w:val="0"/>
              <w:spacing w:line="276" w:lineRule="auto"/>
              <w:jc w:val="center"/>
              <w:rPr>
                <w:sz w:val="20"/>
                <w:szCs w:val="20"/>
              </w:rPr>
            </w:pPr>
            <w:r w:rsidDel="00000000" w:rsidR="00000000" w:rsidRPr="00000000">
              <w:rPr>
                <w:sz w:val="20"/>
                <w:szCs w:val="20"/>
                <w:rtl w:val="0"/>
              </w:rPr>
              <w:t xml:space="preserve">3</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9">
            <w:pPr>
              <w:widowControl w:val="0"/>
              <w:spacing w:line="276" w:lineRule="auto"/>
              <w:jc w:val="right"/>
              <w:rPr>
                <w:sz w:val="20"/>
                <w:szCs w:val="20"/>
              </w:rPr>
            </w:pPr>
            <w:r w:rsidDel="00000000" w:rsidR="00000000" w:rsidRPr="00000000">
              <w:rPr>
                <w:sz w:val="20"/>
                <w:szCs w:val="20"/>
                <w:rtl w:val="0"/>
              </w:rPr>
              <w:t xml:space="preserve">20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A">
            <w:pPr>
              <w:widowControl w:val="0"/>
              <w:spacing w:line="276" w:lineRule="auto"/>
              <w:jc w:val="right"/>
              <w:rPr>
                <w:sz w:val="20"/>
                <w:szCs w:val="20"/>
              </w:rPr>
            </w:pPr>
            <w:r w:rsidDel="00000000" w:rsidR="00000000" w:rsidRPr="00000000">
              <w:rPr>
                <w:sz w:val="20"/>
                <w:szCs w:val="20"/>
                <w:rtl w:val="0"/>
              </w:rPr>
              <w:t xml:space="preserve">60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B">
            <w:pPr>
              <w:widowControl w:val="0"/>
              <w:spacing w:line="276" w:lineRule="auto"/>
              <w:jc w:val="right"/>
              <w:rPr>
                <w:sz w:val="20"/>
                <w:szCs w:val="20"/>
              </w:rPr>
            </w:pPr>
            <w:r w:rsidDel="00000000" w:rsidR="00000000" w:rsidRPr="00000000">
              <w:rPr>
                <w:sz w:val="20"/>
                <w:szCs w:val="20"/>
                <w:rtl w:val="0"/>
              </w:rPr>
              <w:t xml:space="preserve">120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C">
            <w:pPr>
              <w:widowControl w:val="0"/>
              <w:spacing w:line="276" w:lineRule="auto"/>
              <w:jc w:val="right"/>
              <w:rPr>
                <w:sz w:val="20"/>
                <w:szCs w:val="20"/>
              </w:rPr>
            </w:pPr>
            <w:r w:rsidDel="00000000" w:rsidR="00000000" w:rsidRPr="00000000">
              <w:rPr>
                <w:sz w:val="20"/>
                <w:szCs w:val="20"/>
                <w:rtl w:val="0"/>
              </w:rPr>
              <w:t xml:space="preserve">240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4D">
            <w:pPr>
              <w:widowControl w:val="0"/>
              <w:spacing w:line="276" w:lineRule="auto"/>
              <w:jc w:val="right"/>
              <w:rPr>
                <w:sz w:val="20"/>
                <w:szCs w:val="20"/>
              </w:rPr>
            </w:pPr>
            <w:r w:rsidDel="00000000" w:rsidR="00000000" w:rsidRPr="00000000">
              <w:rPr>
                <w:sz w:val="20"/>
                <w:szCs w:val="20"/>
                <w:rtl w:val="0"/>
              </w:rPr>
              <w:t xml:space="preserve">600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E">
            <w:pPr>
              <w:widowControl w:val="0"/>
              <w:spacing w:line="276" w:lineRule="auto"/>
              <w:jc w:val="left"/>
              <w:rPr>
                <w:sz w:val="20"/>
                <w:szCs w:val="20"/>
              </w:rPr>
            </w:pPr>
            <w:r w:rsidDel="00000000" w:rsidR="00000000" w:rsidRPr="00000000">
              <w:rPr>
                <w:sz w:val="20"/>
                <w:szCs w:val="20"/>
                <w:rtl w:val="0"/>
              </w:rPr>
              <w:t xml:space="preserve">1500-1799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4F">
            <w:pPr>
              <w:widowControl w:val="0"/>
              <w:spacing w:line="276" w:lineRule="auto"/>
              <w:jc w:val="center"/>
              <w:rPr>
                <w:sz w:val="20"/>
                <w:szCs w:val="20"/>
              </w:rPr>
            </w:pPr>
            <w:r w:rsidDel="00000000" w:rsidR="00000000" w:rsidRPr="00000000">
              <w:rPr>
                <w:sz w:val="20"/>
                <w:szCs w:val="20"/>
                <w:rtl w:val="0"/>
              </w:rPr>
              <w:t xml:space="preserve">2</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0">
            <w:pPr>
              <w:widowControl w:val="0"/>
              <w:spacing w:line="276" w:lineRule="auto"/>
              <w:jc w:val="center"/>
              <w:rPr>
                <w:sz w:val="20"/>
                <w:szCs w:val="20"/>
              </w:rPr>
            </w:pPr>
            <w:r w:rsidDel="00000000" w:rsidR="00000000" w:rsidRPr="00000000">
              <w:rPr>
                <w:sz w:val="20"/>
                <w:szCs w:val="20"/>
                <w:rtl w:val="0"/>
              </w:rPr>
              <w:t xml:space="preserve">4</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1">
            <w:pPr>
              <w:widowControl w:val="0"/>
              <w:spacing w:line="276" w:lineRule="auto"/>
              <w:jc w:val="right"/>
              <w:rPr>
                <w:sz w:val="20"/>
                <w:szCs w:val="20"/>
              </w:rPr>
            </w:pPr>
            <w:r w:rsidDel="00000000" w:rsidR="00000000" w:rsidRPr="00000000">
              <w:rPr>
                <w:sz w:val="20"/>
                <w:szCs w:val="20"/>
                <w:rtl w:val="0"/>
              </w:rPr>
              <w:t xml:space="preserve">50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2">
            <w:pPr>
              <w:widowControl w:val="0"/>
              <w:spacing w:line="276" w:lineRule="auto"/>
              <w:jc w:val="right"/>
              <w:rPr>
                <w:sz w:val="20"/>
                <w:szCs w:val="20"/>
              </w:rPr>
            </w:pPr>
            <w:r w:rsidDel="00000000" w:rsidR="00000000" w:rsidRPr="00000000">
              <w:rPr>
                <w:sz w:val="20"/>
                <w:szCs w:val="20"/>
                <w:rtl w:val="0"/>
              </w:rPr>
              <w:t xml:space="preserve">150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3">
            <w:pPr>
              <w:widowControl w:val="0"/>
              <w:spacing w:line="276" w:lineRule="auto"/>
              <w:jc w:val="right"/>
              <w:rPr>
                <w:sz w:val="20"/>
                <w:szCs w:val="20"/>
              </w:rPr>
            </w:pPr>
            <w:r w:rsidDel="00000000" w:rsidR="00000000" w:rsidRPr="00000000">
              <w:rPr>
                <w:sz w:val="20"/>
                <w:szCs w:val="20"/>
                <w:rtl w:val="0"/>
              </w:rPr>
              <w:t xml:space="preserve">300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4">
            <w:pPr>
              <w:widowControl w:val="0"/>
              <w:spacing w:line="276" w:lineRule="auto"/>
              <w:jc w:val="right"/>
              <w:rPr>
                <w:sz w:val="20"/>
                <w:szCs w:val="20"/>
              </w:rPr>
            </w:pPr>
            <w:r w:rsidDel="00000000" w:rsidR="00000000" w:rsidRPr="00000000">
              <w:rPr>
                <w:sz w:val="20"/>
                <w:szCs w:val="20"/>
                <w:rtl w:val="0"/>
              </w:rPr>
              <w:t xml:space="preserve">600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5">
            <w:pPr>
              <w:widowControl w:val="0"/>
              <w:spacing w:line="276" w:lineRule="auto"/>
              <w:jc w:val="right"/>
              <w:rPr>
                <w:sz w:val="20"/>
                <w:szCs w:val="20"/>
              </w:rPr>
            </w:pPr>
            <w:r w:rsidDel="00000000" w:rsidR="00000000" w:rsidRPr="00000000">
              <w:rPr>
                <w:sz w:val="20"/>
                <w:szCs w:val="20"/>
                <w:rtl w:val="0"/>
              </w:rPr>
              <w:t xml:space="preserve">1,500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6">
            <w:pPr>
              <w:widowControl w:val="0"/>
              <w:spacing w:line="276" w:lineRule="auto"/>
              <w:jc w:val="left"/>
              <w:rPr>
                <w:sz w:val="20"/>
                <w:szCs w:val="20"/>
              </w:rPr>
            </w:pPr>
            <w:r w:rsidDel="00000000" w:rsidR="00000000" w:rsidRPr="00000000">
              <w:rPr>
                <w:sz w:val="20"/>
                <w:szCs w:val="20"/>
                <w:rtl w:val="0"/>
              </w:rPr>
              <w:t xml:space="preserve">1800-1899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7">
            <w:pPr>
              <w:widowControl w:val="0"/>
              <w:spacing w:line="276" w:lineRule="auto"/>
              <w:jc w:val="center"/>
              <w:rPr>
                <w:sz w:val="20"/>
                <w:szCs w:val="20"/>
              </w:rPr>
            </w:pPr>
            <w:r w:rsidDel="00000000" w:rsidR="00000000" w:rsidRPr="00000000">
              <w:rPr>
                <w:sz w:val="20"/>
                <w:szCs w:val="20"/>
                <w:rtl w:val="0"/>
              </w:rPr>
              <w:t xml:space="preserve">3</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8">
            <w:pPr>
              <w:widowControl w:val="0"/>
              <w:spacing w:line="276" w:lineRule="auto"/>
              <w:jc w:val="center"/>
              <w:rPr>
                <w:sz w:val="20"/>
                <w:szCs w:val="20"/>
              </w:rPr>
            </w:pPr>
            <w:r w:rsidDel="00000000" w:rsidR="00000000" w:rsidRPr="00000000">
              <w:rPr>
                <w:sz w:val="20"/>
                <w:szCs w:val="20"/>
                <w:rtl w:val="0"/>
              </w:rPr>
              <w:t xml:space="preserve">5</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9">
            <w:pPr>
              <w:widowControl w:val="0"/>
              <w:spacing w:line="276" w:lineRule="auto"/>
              <w:jc w:val="right"/>
              <w:rPr>
                <w:sz w:val="20"/>
                <w:szCs w:val="20"/>
              </w:rPr>
            </w:pPr>
            <w:r w:rsidDel="00000000" w:rsidR="00000000" w:rsidRPr="00000000">
              <w:rPr>
                <w:sz w:val="20"/>
                <w:szCs w:val="20"/>
                <w:rtl w:val="0"/>
              </w:rPr>
              <w:t xml:space="preserve">100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A">
            <w:pPr>
              <w:widowControl w:val="0"/>
              <w:spacing w:line="276" w:lineRule="auto"/>
              <w:jc w:val="right"/>
              <w:rPr>
                <w:sz w:val="20"/>
                <w:szCs w:val="20"/>
              </w:rPr>
            </w:pPr>
            <w:r w:rsidDel="00000000" w:rsidR="00000000" w:rsidRPr="00000000">
              <w:rPr>
                <w:sz w:val="20"/>
                <w:szCs w:val="20"/>
                <w:rtl w:val="0"/>
              </w:rPr>
              <w:t xml:space="preserve">300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B">
            <w:pPr>
              <w:widowControl w:val="0"/>
              <w:spacing w:line="276" w:lineRule="auto"/>
              <w:jc w:val="right"/>
              <w:rPr>
                <w:sz w:val="20"/>
                <w:szCs w:val="20"/>
              </w:rPr>
            </w:pPr>
            <w:r w:rsidDel="00000000" w:rsidR="00000000" w:rsidRPr="00000000">
              <w:rPr>
                <w:sz w:val="20"/>
                <w:szCs w:val="20"/>
                <w:rtl w:val="0"/>
              </w:rPr>
              <w:t xml:space="preserve">600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C">
            <w:pPr>
              <w:widowControl w:val="0"/>
              <w:spacing w:line="276" w:lineRule="auto"/>
              <w:jc w:val="right"/>
              <w:rPr>
                <w:sz w:val="20"/>
                <w:szCs w:val="20"/>
              </w:rPr>
            </w:pPr>
            <w:r w:rsidDel="00000000" w:rsidR="00000000" w:rsidRPr="00000000">
              <w:rPr>
                <w:sz w:val="20"/>
                <w:szCs w:val="20"/>
                <w:rtl w:val="0"/>
              </w:rPr>
              <w:t xml:space="preserve">1,200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5D">
            <w:pPr>
              <w:widowControl w:val="0"/>
              <w:spacing w:line="276" w:lineRule="auto"/>
              <w:jc w:val="right"/>
              <w:rPr>
                <w:sz w:val="20"/>
                <w:szCs w:val="20"/>
              </w:rPr>
            </w:pPr>
            <w:r w:rsidDel="00000000" w:rsidR="00000000" w:rsidRPr="00000000">
              <w:rPr>
                <w:sz w:val="20"/>
                <w:szCs w:val="20"/>
                <w:rtl w:val="0"/>
              </w:rPr>
              <w:t xml:space="preserve">3,000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E">
            <w:pPr>
              <w:widowControl w:val="0"/>
              <w:spacing w:line="276" w:lineRule="auto"/>
              <w:jc w:val="left"/>
              <w:rPr>
                <w:sz w:val="20"/>
                <w:szCs w:val="20"/>
              </w:rPr>
            </w:pPr>
            <w:r w:rsidDel="00000000" w:rsidR="00000000" w:rsidRPr="00000000">
              <w:rPr>
                <w:sz w:val="20"/>
                <w:szCs w:val="20"/>
                <w:rtl w:val="0"/>
              </w:rPr>
              <w:t xml:space="preserve">1900-1929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5F">
            <w:pPr>
              <w:widowControl w:val="0"/>
              <w:spacing w:line="276" w:lineRule="auto"/>
              <w:jc w:val="center"/>
              <w:rPr>
                <w:sz w:val="20"/>
                <w:szCs w:val="20"/>
              </w:rPr>
            </w:pPr>
            <w:r w:rsidDel="00000000" w:rsidR="00000000" w:rsidRPr="00000000">
              <w:rPr>
                <w:sz w:val="20"/>
                <w:szCs w:val="20"/>
                <w:rtl w:val="0"/>
              </w:rPr>
              <w:t xml:space="preserve">4</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0">
            <w:pPr>
              <w:widowControl w:val="0"/>
              <w:spacing w:line="276" w:lineRule="auto"/>
              <w:jc w:val="center"/>
              <w:rPr>
                <w:sz w:val="20"/>
                <w:szCs w:val="20"/>
              </w:rPr>
            </w:pPr>
            <w:r w:rsidDel="00000000" w:rsidR="00000000" w:rsidRPr="00000000">
              <w:rPr>
                <w:sz w:val="20"/>
                <w:szCs w:val="20"/>
                <w:rtl w:val="0"/>
              </w:rPr>
              <w:t xml:space="preserve">5.5</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1">
            <w:pPr>
              <w:widowControl w:val="0"/>
              <w:spacing w:line="276" w:lineRule="auto"/>
              <w:jc w:val="right"/>
              <w:rPr>
                <w:sz w:val="20"/>
                <w:szCs w:val="20"/>
              </w:rPr>
            </w:pPr>
            <w:r w:rsidDel="00000000" w:rsidR="00000000" w:rsidRPr="00000000">
              <w:rPr>
                <w:sz w:val="20"/>
                <w:szCs w:val="20"/>
                <w:rtl w:val="0"/>
              </w:rPr>
              <w:t xml:space="preserve">200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2">
            <w:pPr>
              <w:widowControl w:val="0"/>
              <w:spacing w:line="276" w:lineRule="auto"/>
              <w:jc w:val="right"/>
              <w:rPr>
                <w:sz w:val="20"/>
                <w:szCs w:val="20"/>
              </w:rPr>
            </w:pPr>
            <w:r w:rsidDel="00000000" w:rsidR="00000000" w:rsidRPr="00000000">
              <w:rPr>
                <w:sz w:val="20"/>
                <w:szCs w:val="20"/>
                <w:rtl w:val="0"/>
              </w:rPr>
              <w:t xml:space="preserve">600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3">
            <w:pPr>
              <w:widowControl w:val="0"/>
              <w:spacing w:line="276" w:lineRule="auto"/>
              <w:jc w:val="right"/>
              <w:rPr>
                <w:sz w:val="20"/>
                <w:szCs w:val="20"/>
              </w:rPr>
            </w:pPr>
            <w:r w:rsidDel="00000000" w:rsidR="00000000" w:rsidRPr="00000000">
              <w:rPr>
                <w:sz w:val="20"/>
                <w:szCs w:val="20"/>
                <w:rtl w:val="0"/>
              </w:rPr>
              <w:t xml:space="preserve">1,200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4">
            <w:pPr>
              <w:widowControl w:val="0"/>
              <w:spacing w:line="276" w:lineRule="auto"/>
              <w:jc w:val="right"/>
              <w:rPr>
                <w:sz w:val="20"/>
                <w:szCs w:val="20"/>
              </w:rPr>
            </w:pPr>
            <w:r w:rsidDel="00000000" w:rsidR="00000000" w:rsidRPr="00000000">
              <w:rPr>
                <w:sz w:val="20"/>
                <w:szCs w:val="20"/>
                <w:rtl w:val="0"/>
              </w:rPr>
              <w:t xml:space="preserve">2,400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5">
            <w:pPr>
              <w:widowControl w:val="0"/>
              <w:spacing w:line="276" w:lineRule="auto"/>
              <w:jc w:val="right"/>
              <w:rPr>
                <w:sz w:val="20"/>
                <w:szCs w:val="20"/>
              </w:rPr>
            </w:pPr>
            <w:r w:rsidDel="00000000" w:rsidR="00000000" w:rsidRPr="00000000">
              <w:rPr>
                <w:sz w:val="20"/>
                <w:szCs w:val="20"/>
                <w:rtl w:val="0"/>
              </w:rPr>
              <w:t xml:space="preserve">6,000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6">
            <w:pPr>
              <w:widowControl w:val="0"/>
              <w:spacing w:line="276" w:lineRule="auto"/>
              <w:jc w:val="left"/>
              <w:rPr>
                <w:sz w:val="20"/>
                <w:szCs w:val="20"/>
              </w:rPr>
            </w:pPr>
            <w:r w:rsidDel="00000000" w:rsidR="00000000" w:rsidRPr="00000000">
              <w:rPr>
                <w:sz w:val="20"/>
                <w:szCs w:val="20"/>
                <w:rtl w:val="0"/>
              </w:rPr>
              <w:t xml:space="preserve">1920-1949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7">
            <w:pPr>
              <w:widowControl w:val="0"/>
              <w:spacing w:line="276" w:lineRule="auto"/>
              <w:jc w:val="center"/>
              <w:rPr>
                <w:sz w:val="20"/>
                <w:szCs w:val="20"/>
              </w:rPr>
            </w:pPr>
            <w:r w:rsidDel="00000000" w:rsidR="00000000" w:rsidRPr="00000000">
              <w:rPr>
                <w:sz w:val="20"/>
                <w:szCs w:val="20"/>
                <w:rtl w:val="0"/>
              </w:rPr>
              <w:t xml:space="preserve">5</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8">
            <w:pPr>
              <w:widowControl w:val="0"/>
              <w:spacing w:line="276" w:lineRule="auto"/>
              <w:jc w:val="center"/>
              <w:rPr>
                <w:sz w:val="20"/>
                <w:szCs w:val="20"/>
              </w:rPr>
            </w:pPr>
            <w:r w:rsidDel="00000000" w:rsidR="00000000" w:rsidRPr="00000000">
              <w:rPr>
                <w:sz w:val="20"/>
                <w:szCs w:val="20"/>
                <w:rtl w:val="0"/>
              </w:rPr>
              <w:t xml:space="preserve">6</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9">
            <w:pPr>
              <w:widowControl w:val="0"/>
              <w:spacing w:line="276" w:lineRule="auto"/>
              <w:jc w:val="right"/>
              <w:rPr>
                <w:sz w:val="20"/>
                <w:szCs w:val="20"/>
              </w:rPr>
            </w:pPr>
            <w:r w:rsidDel="00000000" w:rsidR="00000000" w:rsidRPr="00000000">
              <w:rPr>
                <w:sz w:val="20"/>
                <w:szCs w:val="20"/>
                <w:rtl w:val="0"/>
              </w:rPr>
              <w:t xml:space="preserve">400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A">
            <w:pPr>
              <w:widowControl w:val="0"/>
              <w:spacing w:line="276" w:lineRule="auto"/>
              <w:jc w:val="right"/>
              <w:rPr>
                <w:sz w:val="20"/>
                <w:szCs w:val="20"/>
              </w:rPr>
            </w:pPr>
            <w:r w:rsidDel="00000000" w:rsidR="00000000" w:rsidRPr="00000000">
              <w:rPr>
                <w:sz w:val="20"/>
                <w:szCs w:val="20"/>
                <w:rtl w:val="0"/>
              </w:rPr>
              <w:t xml:space="preserve">1,200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B">
            <w:pPr>
              <w:widowControl w:val="0"/>
              <w:spacing w:line="276" w:lineRule="auto"/>
              <w:jc w:val="right"/>
              <w:rPr>
                <w:sz w:val="20"/>
                <w:szCs w:val="20"/>
              </w:rPr>
            </w:pPr>
            <w:r w:rsidDel="00000000" w:rsidR="00000000" w:rsidRPr="00000000">
              <w:rPr>
                <w:sz w:val="20"/>
                <w:szCs w:val="20"/>
                <w:rtl w:val="0"/>
              </w:rPr>
              <w:t xml:space="preserve">2,400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C">
            <w:pPr>
              <w:widowControl w:val="0"/>
              <w:spacing w:line="276" w:lineRule="auto"/>
              <w:jc w:val="right"/>
              <w:rPr>
                <w:sz w:val="20"/>
                <w:szCs w:val="20"/>
              </w:rPr>
            </w:pPr>
            <w:r w:rsidDel="00000000" w:rsidR="00000000" w:rsidRPr="00000000">
              <w:rPr>
                <w:sz w:val="20"/>
                <w:szCs w:val="20"/>
                <w:rtl w:val="0"/>
              </w:rPr>
              <w:t xml:space="preserve">4,800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6D">
            <w:pPr>
              <w:widowControl w:val="0"/>
              <w:spacing w:line="276" w:lineRule="auto"/>
              <w:jc w:val="right"/>
              <w:rPr>
                <w:sz w:val="20"/>
                <w:szCs w:val="20"/>
              </w:rPr>
            </w:pPr>
            <w:r w:rsidDel="00000000" w:rsidR="00000000" w:rsidRPr="00000000">
              <w:rPr>
                <w:sz w:val="20"/>
                <w:szCs w:val="20"/>
                <w:rtl w:val="0"/>
              </w:rPr>
              <w:t xml:space="preserve">12,000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E">
            <w:pPr>
              <w:widowControl w:val="0"/>
              <w:spacing w:line="276" w:lineRule="auto"/>
              <w:jc w:val="left"/>
              <w:rPr>
                <w:sz w:val="20"/>
                <w:szCs w:val="20"/>
              </w:rPr>
            </w:pPr>
            <w:r w:rsidDel="00000000" w:rsidR="00000000" w:rsidRPr="00000000">
              <w:rPr>
                <w:sz w:val="20"/>
                <w:szCs w:val="20"/>
                <w:rtl w:val="0"/>
              </w:rPr>
              <w:t xml:space="preserve">1950-1999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6F">
            <w:pPr>
              <w:widowControl w:val="0"/>
              <w:spacing w:line="276" w:lineRule="auto"/>
              <w:jc w:val="center"/>
              <w:rPr>
                <w:sz w:val="20"/>
                <w:szCs w:val="20"/>
              </w:rPr>
            </w:pPr>
            <w:r w:rsidDel="00000000" w:rsidR="00000000" w:rsidRPr="00000000">
              <w:rPr>
                <w:sz w:val="20"/>
                <w:szCs w:val="20"/>
                <w:rtl w:val="0"/>
              </w:rPr>
              <w:t xml:space="preserve">6</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0">
            <w:pPr>
              <w:widowControl w:val="0"/>
              <w:spacing w:line="276" w:lineRule="auto"/>
              <w:jc w:val="center"/>
              <w:rPr>
                <w:sz w:val="20"/>
                <w:szCs w:val="20"/>
              </w:rPr>
            </w:pPr>
            <w:r w:rsidDel="00000000" w:rsidR="00000000" w:rsidRPr="00000000">
              <w:rPr>
                <w:sz w:val="20"/>
                <w:szCs w:val="20"/>
                <w:rtl w:val="0"/>
              </w:rPr>
              <w:t xml:space="preserve">7</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1">
            <w:pPr>
              <w:widowControl w:val="0"/>
              <w:spacing w:line="276" w:lineRule="auto"/>
              <w:jc w:val="right"/>
              <w:rPr>
                <w:sz w:val="20"/>
                <w:szCs w:val="20"/>
              </w:rPr>
            </w:pPr>
            <w:r w:rsidDel="00000000" w:rsidR="00000000" w:rsidRPr="00000000">
              <w:rPr>
                <w:sz w:val="20"/>
                <w:szCs w:val="20"/>
                <w:rtl w:val="0"/>
              </w:rPr>
              <w:t xml:space="preserve">2,000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2">
            <w:pPr>
              <w:widowControl w:val="0"/>
              <w:spacing w:line="276" w:lineRule="auto"/>
              <w:jc w:val="right"/>
              <w:rPr>
                <w:sz w:val="20"/>
                <w:szCs w:val="20"/>
              </w:rPr>
            </w:pPr>
            <w:r w:rsidDel="00000000" w:rsidR="00000000" w:rsidRPr="00000000">
              <w:rPr>
                <w:sz w:val="20"/>
                <w:szCs w:val="20"/>
                <w:rtl w:val="0"/>
              </w:rPr>
              <w:t xml:space="preserve">5,000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3">
            <w:pPr>
              <w:widowControl w:val="0"/>
              <w:spacing w:line="276" w:lineRule="auto"/>
              <w:jc w:val="right"/>
              <w:rPr>
                <w:sz w:val="20"/>
                <w:szCs w:val="20"/>
              </w:rPr>
            </w:pPr>
            <w:r w:rsidDel="00000000" w:rsidR="00000000" w:rsidRPr="00000000">
              <w:rPr>
                <w:sz w:val="20"/>
                <w:szCs w:val="20"/>
                <w:rtl w:val="0"/>
              </w:rPr>
              <w:t xml:space="preserve">10,000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4">
            <w:pPr>
              <w:widowControl w:val="0"/>
              <w:spacing w:line="276" w:lineRule="auto"/>
              <w:jc w:val="right"/>
              <w:rPr>
                <w:sz w:val="20"/>
                <w:szCs w:val="20"/>
              </w:rPr>
            </w:pPr>
            <w:r w:rsidDel="00000000" w:rsidR="00000000" w:rsidRPr="00000000">
              <w:rPr>
                <w:sz w:val="20"/>
                <w:szCs w:val="20"/>
                <w:rtl w:val="0"/>
              </w:rPr>
              <w:t xml:space="preserve">20,000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5">
            <w:pPr>
              <w:widowControl w:val="0"/>
              <w:spacing w:line="276" w:lineRule="auto"/>
              <w:jc w:val="right"/>
              <w:rPr>
                <w:sz w:val="20"/>
                <w:szCs w:val="20"/>
              </w:rPr>
            </w:pPr>
            <w:r w:rsidDel="00000000" w:rsidR="00000000" w:rsidRPr="00000000">
              <w:rPr>
                <w:sz w:val="20"/>
                <w:szCs w:val="20"/>
                <w:rtl w:val="0"/>
              </w:rPr>
              <w:t xml:space="preserve">50,000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6">
            <w:pPr>
              <w:widowControl w:val="0"/>
              <w:spacing w:line="276" w:lineRule="auto"/>
              <w:jc w:val="left"/>
              <w:rPr>
                <w:sz w:val="20"/>
                <w:szCs w:val="20"/>
              </w:rPr>
            </w:pPr>
            <w:r w:rsidDel="00000000" w:rsidR="00000000" w:rsidRPr="00000000">
              <w:rPr>
                <w:sz w:val="20"/>
                <w:szCs w:val="20"/>
                <w:rtl w:val="0"/>
              </w:rPr>
              <w:t xml:space="preserve">2000-2049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7">
            <w:pPr>
              <w:widowControl w:val="0"/>
              <w:spacing w:line="276" w:lineRule="auto"/>
              <w:jc w:val="center"/>
              <w:rPr>
                <w:sz w:val="20"/>
                <w:szCs w:val="20"/>
              </w:rPr>
            </w:pPr>
            <w:r w:rsidDel="00000000" w:rsidR="00000000" w:rsidRPr="00000000">
              <w:rPr>
                <w:sz w:val="20"/>
                <w:szCs w:val="20"/>
                <w:rtl w:val="0"/>
              </w:rPr>
              <w:t xml:space="preserve">6.5</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8">
            <w:pPr>
              <w:widowControl w:val="0"/>
              <w:spacing w:line="276" w:lineRule="auto"/>
              <w:jc w:val="center"/>
              <w:rPr>
                <w:sz w:val="20"/>
                <w:szCs w:val="20"/>
              </w:rPr>
            </w:pPr>
            <w:r w:rsidDel="00000000" w:rsidR="00000000" w:rsidRPr="00000000">
              <w:rPr>
                <w:sz w:val="20"/>
                <w:szCs w:val="20"/>
                <w:rtl w:val="0"/>
              </w:rPr>
              <w:t xml:space="preserve">8</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9">
            <w:pPr>
              <w:widowControl w:val="0"/>
              <w:spacing w:line="276" w:lineRule="auto"/>
              <w:jc w:val="right"/>
              <w:rPr>
                <w:sz w:val="20"/>
                <w:szCs w:val="20"/>
              </w:rPr>
            </w:pPr>
            <w:r w:rsidDel="00000000" w:rsidR="00000000" w:rsidRPr="00000000">
              <w:rPr>
                <w:sz w:val="20"/>
                <w:szCs w:val="20"/>
                <w:rtl w:val="0"/>
              </w:rPr>
              <w:t xml:space="preserve">4,000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A">
            <w:pPr>
              <w:widowControl w:val="0"/>
              <w:spacing w:line="276" w:lineRule="auto"/>
              <w:jc w:val="right"/>
              <w:rPr>
                <w:sz w:val="20"/>
                <w:szCs w:val="20"/>
              </w:rPr>
            </w:pPr>
            <w:r w:rsidDel="00000000" w:rsidR="00000000" w:rsidRPr="00000000">
              <w:rPr>
                <w:sz w:val="20"/>
                <w:szCs w:val="20"/>
                <w:rtl w:val="0"/>
              </w:rPr>
              <w:t xml:space="preserve">10,000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B">
            <w:pPr>
              <w:widowControl w:val="0"/>
              <w:spacing w:line="276" w:lineRule="auto"/>
              <w:jc w:val="right"/>
              <w:rPr>
                <w:sz w:val="20"/>
                <w:szCs w:val="20"/>
              </w:rPr>
            </w:pPr>
            <w:r w:rsidDel="00000000" w:rsidR="00000000" w:rsidRPr="00000000">
              <w:rPr>
                <w:sz w:val="20"/>
                <w:szCs w:val="20"/>
                <w:rtl w:val="0"/>
              </w:rPr>
              <w:t xml:space="preserve">20,000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C">
            <w:pPr>
              <w:widowControl w:val="0"/>
              <w:spacing w:line="276" w:lineRule="auto"/>
              <w:jc w:val="right"/>
              <w:rPr>
                <w:sz w:val="20"/>
                <w:szCs w:val="20"/>
              </w:rPr>
            </w:pPr>
            <w:r w:rsidDel="00000000" w:rsidR="00000000" w:rsidRPr="00000000">
              <w:rPr>
                <w:sz w:val="20"/>
                <w:szCs w:val="20"/>
                <w:rtl w:val="0"/>
              </w:rPr>
              <w:t xml:space="preserve">40,000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7D">
            <w:pPr>
              <w:widowControl w:val="0"/>
              <w:spacing w:line="276" w:lineRule="auto"/>
              <w:jc w:val="right"/>
              <w:rPr>
                <w:sz w:val="20"/>
                <w:szCs w:val="20"/>
              </w:rPr>
            </w:pPr>
            <w:r w:rsidDel="00000000" w:rsidR="00000000" w:rsidRPr="00000000">
              <w:rPr>
                <w:sz w:val="20"/>
                <w:szCs w:val="20"/>
                <w:rtl w:val="0"/>
              </w:rPr>
              <w:t xml:space="preserve">100,000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E">
            <w:pPr>
              <w:widowControl w:val="0"/>
              <w:spacing w:line="276" w:lineRule="auto"/>
              <w:jc w:val="left"/>
              <w:rPr>
                <w:sz w:val="20"/>
                <w:szCs w:val="20"/>
              </w:rPr>
            </w:pPr>
            <w:r w:rsidDel="00000000" w:rsidR="00000000" w:rsidRPr="00000000">
              <w:rPr>
                <w:sz w:val="20"/>
                <w:szCs w:val="20"/>
                <w:rtl w:val="0"/>
              </w:rPr>
              <w:t xml:space="preserve">2050-2099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7F">
            <w:pPr>
              <w:widowControl w:val="0"/>
              <w:spacing w:line="276" w:lineRule="auto"/>
              <w:jc w:val="center"/>
              <w:rPr>
                <w:sz w:val="20"/>
                <w:szCs w:val="20"/>
              </w:rPr>
            </w:pPr>
            <w:r w:rsidDel="00000000" w:rsidR="00000000" w:rsidRPr="00000000">
              <w:rPr>
                <w:sz w:val="20"/>
                <w:szCs w:val="20"/>
                <w:rtl w:val="0"/>
              </w:rPr>
              <w:t xml:space="preserve">7</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0">
            <w:pPr>
              <w:widowControl w:val="0"/>
              <w:spacing w:line="276" w:lineRule="auto"/>
              <w:jc w:val="center"/>
              <w:rPr>
                <w:sz w:val="20"/>
                <w:szCs w:val="20"/>
              </w:rPr>
            </w:pPr>
            <w:r w:rsidDel="00000000" w:rsidR="00000000" w:rsidRPr="00000000">
              <w:rPr>
                <w:sz w:val="20"/>
                <w:szCs w:val="20"/>
                <w:rtl w:val="0"/>
              </w:rPr>
              <w:t xml:space="preserve">9</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1">
            <w:pPr>
              <w:widowControl w:val="0"/>
              <w:spacing w:line="276" w:lineRule="auto"/>
              <w:jc w:val="right"/>
              <w:rPr>
                <w:sz w:val="20"/>
                <w:szCs w:val="20"/>
              </w:rPr>
            </w:pPr>
            <w:r w:rsidDel="00000000" w:rsidR="00000000" w:rsidRPr="00000000">
              <w:rPr>
                <w:sz w:val="20"/>
                <w:szCs w:val="20"/>
                <w:rtl w:val="0"/>
              </w:rPr>
              <w:t xml:space="preserve">8,000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2">
            <w:pPr>
              <w:widowControl w:val="0"/>
              <w:spacing w:line="276" w:lineRule="auto"/>
              <w:jc w:val="right"/>
              <w:rPr>
                <w:sz w:val="20"/>
                <w:szCs w:val="20"/>
              </w:rPr>
            </w:pPr>
            <w:r w:rsidDel="00000000" w:rsidR="00000000" w:rsidRPr="00000000">
              <w:rPr>
                <w:sz w:val="20"/>
                <w:szCs w:val="20"/>
                <w:rtl w:val="0"/>
              </w:rPr>
              <w:t xml:space="preserve">20,000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3">
            <w:pPr>
              <w:widowControl w:val="0"/>
              <w:spacing w:line="276" w:lineRule="auto"/>
              <w:jc w:val="right"/>
              <w:rPr>
                <w:sz w:val="20"/>
                <w:szCs w:val="20"/>
              </w:rPr>
            </w:pPr>
            <w:r w:rsidDel="00000000" w:rsidR="00000000" w:rsidRPr="00000000">
              <w:rPr>
                <w:sz w:val="20"/>
                <w:szCs w:val="20"/>
                <w:rtl w:val="0"/>
              </w:rPr>
              <w:t xml:space="preserve">40,000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4">
            <w:pPr>
              <w:widowControl w:val="0"/>
              <w:spacing w:line="276" w:lineRule="auto"/>
              <w:jc w:val="right"/>
              <w:rPr>
                <w:sz w:val="20"/>
                <w:szCs w:val="20"/>
              </w:rPr>
            </w:pPr>
            <w:r w:rsidDel="00000000" w:rsidR="00000000" w:rsidRPr="00000000">
              <w:rPr>
                <w:sz w:val="20"/>
                <w:szCs w:val="20"/>
                <w:rtl w:val="0"/>
              </w:rPr>
              <w:t xml:space="preserve">80,000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5">
            <w:pPr>
              <w:widowControl w:val="0"/>
              <w:spacing w:line="276" w:lineRule="auto"/>
              <w:jc w:val="right"/>
              <w:rPr>
                <w:sz w:val="20"/>
                <w:szCs w:val="20"/>
              </w:rPr>
            </w:pPr>
            <w:r w:rsidDel="00000000" w:rsidR="00000000" w:rsidRPr="00000000">
              <w:rPr>
                <w:sz w:val="20"/>
                <w:szCs w:val="20"/>
                <w:rtl w:val="0"/>
              </w:rPr>
              <w:t xml:space="preserve">200,000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6">
            <w:pPr>
              <w:widowControl w:val="0"/>
              <w:spacing w:line="276" w:lineRule="auto"/>
              <w:jc w:val="left"/>
              <w:rPr>
                <w:sz w:val="20"/>
                <w:szCs w:val="20"/>
              </w:rPr>
            </w:pPr>
            <w:r w:rsidDel="00000000" w:rsidR="00000000" w:rsidRPr="00000000">
              <w:rPr>
                <w:sz w:val="20"/>
                <w:szCs w:val="20"/>
                <w:rtl w:val="0"/>
              </w:rPr>
              <w:t xml:space="preserve">2100-2199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7">
            <w:pPr>
              <w:widowControl w:val="0"/>
              <w:spacing w:line="276" w:lineRule="auto"/>
              <w:jc w:val="center"/>
              <w:rPr>
                <w:sz w:val="20"/>
                <w:szCs w:val="20"/>
              </w:rPr>
            </w:pPr>
            <w:r w:rsidDel="00000000" w:rsidR="00000000" w:rsidRPr="00000000">
              <w:rPr>
                <w:sz w:val="20"/>
                <w:szCs w:val="20"/>
                <w:rtl w:val="0"/>
              </w:rPr>
              <w:t xml:space="preserve">8</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8">
            <w:pPr>
              <w:widowControl w:val="0"/>
              <w:spacing w:line="276" w:lineRule="auto"/>
              <w:jc w:val="center"/>
              <w:rPr>
                <w:sz w:val="20"/>
                <w:szCs w:val="20"/>
              </w:rPr>
            </w:pPr>
            <w:r w:rsidDel="00000000" w:rsidR="00000000" w:rsidRPr="00000000">
              <w:rPr>
                <w:sz w:val="20"/>
                <w:szCs w:val="20"/>
                <w:rtl w:val="0"/>
              </w:rPr>
              <w:t xml:space="preserve">10</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9">
            <w:pPr>
              <w:widowControl w:val="0"/>
              <w:spacing w:line="276" w:lineRule="auto"/>
              <w:jc w:val="right"/>
              <w:rPr>
                <w:sz w:val="20"/>
                <w:szCs w:val="20"/>
              </w:rPr>
            </w:pPr>
            <w:r w:rsidDel="00000000" w:rsidR="00000000" w:rsidRPr="00000000">
              <w:rPr>
                <w:sz w:val="20"/>
                <w:szCs w:val="20"/>
                <w:rtl w:val="0"/>
              </w:rPr>
              <w:t xml:space="preserve">16,000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A">
            <w:pPr>
              <w:widowControl w:val="0"/>
              <w:spacing w:line="276" w:lineRule="auto"/>
              <w:jc w:val="right"/>
              <w:rPr>
                <w:sz w:val="20"/>
                <w:szCs w:val="20"/>
              </w:rPr>
            </w:pPr>
            <w:r w:rsidDel="00000000" w:rsidR="00000000" w:rsidRPr="00000000">
              <w:rPr>
                <w:sz w:val="20"/>
                <w:szCs w:val="20"/>
                <w:rtl w:val="0"/>
              </w:rPr>
              <w:t xml:space="preserve">40,000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B">
            <w:pPr>
              <w:widowControl w:val="0"/>
              <w:spacing w:line="276" w:lineRule="auto"/>
              <w:jc w:val="right"/>
              <w:rPr>
                <w:sz w:val="20"/>
                <w:szCs w:val="20"/>
              </w:rPr>
            </w:pPr>
            <w:r w:rsidDel="00000000" w:rsidR="00000000" w:rsidRPr="00000000">
              <w:rPr>
                <w:sz w:val="20"/>
                <w:szCs w:val="20"/>
                <w:rtl w:val="0"/>
              </w:rPr>
              <w:t xml:space="preserve">80,000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C">
            <w:pPr>
              <w:widowControl w:val="0"/>
              <w:spacing w:line="276" w:lineRule="auto"/>
              <w:jc w:val="right"/>
              <w:rPr>
                <w:sz w:val="20"/>
                <w:szCs w:val="20"/>
              </w:rPr>
            </w:pPr>
            <w:r w:rsidDel="00000000" w:rsidR="00000000" w:rsidRPr="00000000">
              <w:rPr>
                <w:sz w:val="20"/>
                <w:szCs w:val="20"/>
                <w:rtl w:val="0"/>
              </w:rPr>
              <w:t xml:space="preserve">160,000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8D">
            <w:pPr>
              <w:widowControl w:val="0"/>
              <w:spacing w:line="276" w:lineRule="auto"/>
              <w:jc w:val="right"/>
              <w:rPr>
                <w:sz w:val="20"/>
                <w:szCs w:val="20"/>
              </w:rPr>
            </w:pPr>
            <w:r w:rsidDel="00000000" w:rsidR="00000000" w:rsidRPr="00000000">
              <w:rPr>
                <w:sz w:val="20"/>
                <w:szCs w:val="20"/>
                <w:rtl w:val="0"/>
              </w:rPr>
              <w:t xml:space="preserve">400,000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E">
            <w:pPr>
              <w:widowControl w:val="0"/>
              <w:spacing w:line="276" w:lineRule="auto"/>
              <w:jc w:val="left"/>
              <w:rPr>
                <w:sz w:val="20"/>
                <w:szCs w:val="20"/>
              </w:rPr>
            </w:pPr>
            <w:r w:rsidDel="00000000" w:rsidR="00000000" w:rsidRPr="00000000">
              <w:rPr>
                <w:sz w:val="20"/>
                <w:szCs w:val="20"/>
                <w:rtl w:val="0"/>
              </w:rPr>
              <w:t xml:space="preserve">2200-2299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8F">
            <w:pPr>
              <w:widowControl w:val="0"/>
              <w:spacing w:line="276" w:lineRule="auto"/>
              <w:jc w:val="center"/>
              <w:rPr>
                <w:sz w:val="20"/>
                <w:szCs w:val="20"/>
              </w:rPr>
            </w:pPr>
            <w:r w:rsidDel="00000000" w:rsidR="00000000" w:rsidRPr="00000000">
              <w:rPr>
                <w:sz w:val="20"/>
                <w:szCs w:val="20"/>
                <w:rtl w:val="0"/>
              </w:rPr>
              <w:t xml:space="preserve">8.5</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0">
            <w:pPr>
              <w:widowControl w:val="0"/>
              <w:spacing w:line="276" w:lineRule="auto"/>
              <w:jc w:val="center"/>
              <w:rPr>
                <w:sz w:val="20"/>
                <w:szCs w:val="20"/>
              </w:rPr>
            </w:pPr>
            <w:r w:rsidDel="00000000" w:rsidR="00000000" w:rsidRPr="00000000">
              <w:rPr>
                <w:sz w:val="20"/>
                <w:szCs w:val="20"/>
                <w:rtl w:val="0"/>
              </w:rPr>
              <w:t xml:space="preserve">11</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1">
            <w:pPr>
              <w:widowControl w:val="0"/>
              <w:spacing w:line="276" w:lineRule="auto"/>
              <w:jc w:val="right"/>
              <w:rPr>
                <w:sz w:val="20"/>
                <w:szCs w:val="20"/>
              </w:rPr>
            </w:pPr>
            <w:r w:rsidDel="00000000" w:rsidR="00000000" w:rsidRPr="00000000">
              <w:rPr>
                <w:sz w:val="20"/>
                <w:szCs w:val="20"/>
                <w:rtl w:val="0"/>
              </w:rPr>
              <w:t xml:space="preserve">32,000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2">
            <w:pPr>
              <w:widowControl w:val="0"/>
              <w:spacing w:line="276" w:lineRule="auto"/>
              <w:jc w:val="right"/>
              <w:rPr>
                <w:sz w:val="20"/>
                <w:szCs w:val="20"/>
              </w:rPr>
            </w:pPr>
            <w:r w:rsidDel="00000000" w:rsidR="00000000" w:rsidRPr="00000000">
              <w:rPr>
                <w:sz w:val="20"/>
                <w:szCs w:val="20"/>
                <w:rtl w:val="0"/>
              </w:rPr>
              <w:t xml:space="preserve">80,000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3">
            <w:pPr>
              <w:widowControl w:val="0"/>
              <w:spacing w:line="276" w:lineRule="auto"/>
              <w:jc w:val="right"/>
              <w:rPr>
                <w:sz w:val="20"/>
                <w:szCs w:val="20"/>
              </w:rPr>
            </w:pPr>
            <w:r w:rsidDel="00000000" w:rsidR="00000000" w:rsidRPr="00000000">
              <w:rPr>
                <w:sz w:val="20"/>
                <w:szCs w:val="20"/>
                <w:rtl w:val="0"/>
              </w:rPr>
              <w:t xml:space="preserve">160,000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4">
            <w:pPr>
              <w:widowControl w:val="0"/>
              <w:spacing w:line="276" w:lineRule="auto"/>
              <w:jc w:val="right"/>
              <w:rPr>
                <w:sz w:val="20"/>
                <w:szCs w:val="20"/>
              </w:rPr>
            </w:pPr>
            <w:r w:rsidDel="00000000" w:rsidR="00000000" w:rsidRPr="00000000">
              <w:rPr>
                <w:sz w:val="20"/>
                <w:szCs w:val="20"/>
                <w:rtl w:val="0"/>
              </w:rPr>
              <w:t xml:space="preserve">320,000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5">
            <w:pPr>
              <w:widowControl w:val="0"/>
              <w:spacing w:line="276" w:lineRule="auto"/>
              <w:jc w:val="right"/>
              <w:rPr>
                <w:sz w:val="20"/>
                <w:szCs w:val="20"/>
              </w:rPr>
            </w:pPr>
            <w:r w:rsidDel="00000000" w:rsidR="00000000" w:rsidRPr="00000000">
              <w:rPr>
                <w:sz w:val="20"/>
                <w:szCs w:val="20"/>
                <w:rtl w:val="0"/>
              </w:rPr>
              <w:t xml:space="preserve">800,000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6">
            <w:pPr>
              <w:widowControl w:val="0"/>
              <w:spacing w:line="276" w:lineRule="auto"/>
              <w:jc w:val="left"/>
              <w:rPr>
                <w:sz w:val="20"/>
                <w:szCs w:val="20"/>
              </w:rPr>
            </w:pPr>
            <w:r w:rsidDel="00000000" w:rsidR="00000000" w:rsidRPr="00000000">
              <w:rPr>
                <w:sz w:val="20"/>
                <w:szCs w:val="20"/>
                <w:rtl w:val="0"/>
              </w:rPr>
              <w:t xml:space="preserve">2300-2399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7">
            <w:pPr>
              <w:widowControl w:val="0"/>
              <w:spacing w:line="276" w:lineRule="auto"/>
              <w:jc w:val="center"/>
              <w:rPr>
                <w:sz w:val="20"/>
                <w:szCs w:val="20"/>
              </w:rPr>
            </w:pPr>
            <w:r w:rsidDel="00000000" w:rsidR="00000000" w:rsidRPr="00000000">
              <w:rPr>
                <w:sz w:val="20"/>
                <w:szCs w:val="20"/>
                <w:rtl w:val="0"/>
              </w:rPr>
              <w:t xml:space="preserve">9</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8">
            <w:pPr>
              <w:widowControl w:val="0"/>
              <w:spacing w:line="276" w:lineRule="auto"/>
              <w:jc w:val="center"/>
              <w:rPr>
                <w:sz w:val="20"/>
                <w:szCs w:val="20"/>
              </w:rPr>
            </w:pPr>
            <w:r w:rsidDel="00000000" w:rsidR="00000000" w:rsidRPr="00000000">
              <w:rPr>
                <w:sz w:val="20"/>
                <w:szCs w:val="20"/>
                <w:rtl w:val="0"/>
              </w:rPr>
              <w:t xml:space="preserve">12</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9">
            <w:pPr>
              <w:widowControl w:val="0"/>
              <w:spacing w:line="276" w:lineRule="auto"/>
              <w:jc w:val="right"/>
              <w:rPr>
                <w:sz w:val="20"/>
                <w:szCs w:val="20"/>
              </w:rPr>
            </w:pPr>
            <w:r w:rsidDel="00000000" w:rsidR="00000000" w:rsidRPr="00000000">
              <w:rPr>
                <w:sz w:val="20"/>
                <w:szCs w:val="20"/>
                <w:rtl w:val="0"/>
              </w:rPr>
              <w:t xml:space="preserve">64,000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A">
            <w:pPr>
              <w:widowControl w:val="0"/>
              <w:spacing w:line="276" w:lineRule="auto"/>
              <w:jc w:val="right"/>
              <w:rPr>
                <w:sz w:val="20"/>
                <w:szCs w:val="20"/>
              </w:rPr>
            </w:pPr>
            <w:r w:rsidDel="00000000" w:rsidR="00000000" w:rsidRPr="00000000">
              <w:rPr>
                <w:sz w:val="20"/>
                <w:szCs w:val="20"/>
                <w:rtl w:val="0"/>
              </w:rPr>
              <w:t xml:space="preserve">160,000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B">
            <w:pPr>
              <w:widowControl w:val="0"/>
              <w:spacing w:line="276" w:lineRule="auto"/>
              <w:jc w:val="right"/>
              <w:rPr>
                <w:sz w:val="20"/>
                <w:szCs w:val="20"/>
              </w:rPr>
            </w:pPr>
            <w:r w:rsidDel="00000000" w:rsidR="00000000" w:rsidRPr="00000000">
              <w:rPr>
                <w:sz w:val="20"/>
                <w:szCs w:val="20"/>
                <w:rtl w:val="0"/>
              </w:rPr>
              <w:t xml:space="preserve">320,000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C">
            <w:pPr>
              <w:widowControl w:val="0"/>
              <w:spacing w:line="276" w:lineRule="auto"/>
              <w:jc w:val="right"/>
              <w:rPr>
                <w:sz w:val="20"/>
                <w:szCs w:val="20"/>
              </w:rPr>
            </w:pPr>
            <w:r w:rsidDel="00000000" w:rsidR="00000000" w:rsidRPr="00000000">
              <w:rPr>
                <w:sz w:val="20"/>
                <w:szCs w:val="20"/>
                <w:rtl w:val="0"/>
              </w:rPr>
              <w:t xml:space="preserve">640,000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9D">
            <w:pPr>
              <w:widowControl w:val="0"/>
              <w:spacing w:line="276" w:lineRule="auto"/>
              <w:jc w:val="right"/>
              <w:rPr>
                <w:sz w:val="20"/>
                <w:szCs w:val="20"/>
              </w:rPr>
            </w:pPr>
            <w:r w:rsidDel="00000000" w:rsidR="00000000" w:rsidRPr="00000000">
              <w:rPr>
                <w:sz w:val="20"/>
                <w:szCs w:val="20"/>
                <w:rtl w:val="0"/>
              </w:rPr>
              <w:t xml:space="preserve">1,600,000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E">
            <w:pPr>
              <w:widowControl w:val="0"/>
              <w:spacing w:line="276" w:lineRule="auto"/>
              <w:jc w:val="left"/>
              <w:rPr>
                <w:sz w:val="20"/>
                <w:szCs w:val="20"/>
              </w:rPr>
            </w:pPr>
            <w:r w:rsidDel="00000000" w:rsidR="00000000" w:rsidRPr="00000000">
              <w:rPr>
                <w:sz w:val="20"/>
                <w:szCs w:val="20"/>
                <w:rtl w:val="0"/>
              </w:rPr>
              <w:t xml:space="preserve">2400-2499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9F">
            <w:pPr>
              <w:widowControl w:val="0"/>
              <w:spacing w:line="276" w:lineRule="auto"/>
              <w:jc w:val="center"/>
              <w:rPr>
                <w:sz w:val="20"/>
                <w:szCs w:val="20"/>
              </w:rPr>
            </w:pPr>
            <w:r w:rsidDel="00000000" w:rsidR="00000000" w:rsidRPr="00000000">
              <w:rPr>
                <w:sz w:val="20"/>
                <w:szCs w:val="20"/>
                <w:rtl w:val="0"/>
              </w:rPr>
              <w:t xml:space="preserve">9.5</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0">
            <w:pPr>
              <w:widowControl w:val="0"/>
              <w:spacing w:line="276" w:lineRule="auto"/>
              <w:jc w:val="center"/>
              <w:rPr>
                <w:sz w:val="20"/>
                <w:szCs w:val="20"/>
              </w:rPr>
            </w:pPr>
            <w:r w:rsidDel="00000000" w:rsidR="00000000" w:rsidRPr="00000000">
              <w:rPr>
                <w:sz w:val="20"/>
                <w:szCs w:val="20"/>
                <w:rtl w:val="0"/>
              </w:rPr>
              <w:t xml:space="preserve">13</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1">
            <w:pPr>
              <w:widowControl w:val="0"/>
              <w:spacing w:line="276" w:lineRule="auto"/>
              <w:jc w:val="right"/>
              <w:rPr>
                <w:sz w:val="20"/>
                <w:szCs w:val="20"/>
              </w:rPr>
            </w:pPr>
            <w:r w:rsidDel="00000000" w:rsidR="00000000" w:rsidRPr="00000000">
              <w:rPr>
                <w:sz w:val="20"/>
                <w:szCs w:val="20"/>
                <w:rtl w:val="0"/>
              </w:rPr>
              <w:t xml:space="preserve">128,000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2">
            <w:pPr>
              <w:widowControl w:val="0"/>
              <w:spacing w:line="276" w:lineRule="auto"/>
              <w:jc w:val="right"/>
              <w:rPr>
                <w:sz w:val="20"/>
                <w:szCs w:val="20"/>
              </w:rPr>
            </w:pPr>
            <w:r w:rsidDel="00000000" w:rsidR="00000000" w:rsidRPr="00000000">
              <w:rPr>
                <w:sz w:val="20"/>
                <w:szCs w:val="20"/>
                <w:rtl w:val="0"/>
              </w:rPr>
              <w:t xml:space="preserve">320,000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3">
            <w:pPr>
              <w:widowControl w:val="0"/>
              <w:spacing w:line="276" w:lineRule="auto"/>
              <w:jc w:val="right"/>
              <w:rPr>
                <w:sz w:val="20"/>
                <w:szCs w:val="20"/>
              </w:rPr>
            </w:pPr>
            <w:r w:rsidDel="00000000" w:rsidR="00000000" w:rsidRPr="00000000">
              <w:rPr>
                <w:sz w:val="20"/>
                <w:szCs w:val="20"/>
                <w:rtl w:val="0"/>
              </w:rPr>
              <w:t xml:space="preserve">640,000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4">
            <w:pPr>
              <w:widowControl w:val="0"/>
              <w:spacing w:line="276" w:lineRule="auto"/>
              <w:jc w:val="right"/>
              <w:rPr>
                <w:sz w:val="20"/>
                <w:szCs w:val="20"/>
              </w:rPr>
            </w:pPr>
            <w:r w:rsidDel="00000000" w:rsidR="00000000" w:rsidRPr="00000000">
              <w:rPr>
                <w:sz w:val="20"/>
                <w:szCs w:val="20"/>
                <w:rtl w:val="0"/>
              </w:rPr>
              <w:t xml:space="preserve">1,280,000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5">
            <w:pPr>
              <w:widowControl w:val="0"/>
              <w:spacing w:line="276" w:lineRule="auto"/>
              <w:jc w:val="right"/>
              <w:rPr>
                <w:sz w:val="20"/>
                <w:szCs w:val="20"/>
              </w:rPr>
            </w:pPr>
            <w:r w:rsidDel="00000000" w:rsidR="00000000" w:rsidRPr="00000000">
              <w:rPr>
                <w:sz w:val="20"/>
                <w:szCs w:val="20"/>
                <w:rtl w:val="0"/>
              </w:rPr>
              <w:t xml:space="preserve">3,200,000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6">
            <w:pPr>
              <w:widowControl w:val="0"/>
              <w:spacing w:line="276" w:lineRule="auto"/>
              <w:jc w:val="left"/>
              <w:rPr>
                <w:sz w:val="20"/>
                <w:szCs w:val="20"/>
              </w:rPr>
            </w:pPr>
            <w:r w:rsidDel="00000000" w:rsidR="00000000" w:rsidRPr="00000000">
              <w:rPr>
                <w:sz w:val="20"/>
                <w:szCs w:val="20"/>
                <w:rtl w:val="0"/>
              </w:rPr>
              <w:t xml:space="preserve">2500-2599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7">
            <w:pPr>
              <w:widowControl w:val="0"/>
              <w:spacing w:line="276" w:lineRule="auto"/>
              <w:jc w:val="center"/>
              <w:rPr>
                <w:sz w:val="20"/>
                <w:szCs w:val="20"/>
              </w:rPr>
            </w:pPr>
            <w:r w:rsidDel="00000000" w:rsidR="00000000" w:rsidRPr="00000000">
              <w:rPr>
                <w:sz w:val="20"/>
                <w:szCs w:val="20"/>
                <w:rtl w:val="0"/>
              </w:rPr>
              <w:t xml:space="preserve">10</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8">
            <w:pPr>
              <w:widowControl w:val="0"/>
              <w:spacing w:line="276" w:lineRule="auto"/>
              <w:jc w:val="center"/>
              <w:rPr>
                <w:sz w:val="20"/>
                <w:szCs w:val="20"/>
              </w:rPr>
            </w:pPr>
            <w:r w:rsidDel="00000000" w:rsidR="00000000" w:rsidRPr="00000000">
              <w:rPr>
                <w:sz w:val="20"/>
                <w:szCs w:val="20"/>
                <w:rtl w:val="0"/>
              </w:rPr>
              <w:t xml:space="preserve">14</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9">
            <w:pPr>
              <w:widowControl w:val="0"/>
              <w:spacing w:line="276" w:lineRule="auto"/>
              <w:jc w:val="right"/>
              <w:rPr>
                <w:sz w:val="20"/>
                <w:szCs w:val="20"/>
              </w:rPr>
            </w:pPr>
            <w:r w:rsidDel="00000000" w:rsidR="00000000" w:rsidRPr="00000000">
              <w:rPr>
                <w:sz w:val="20"/>
                <w:szCs w:val="20"/>
                <w:rtl w:val="0"/>
              </w:rPr>
              <w:t xml:space="preserve">256,000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A">
            <w:pPr>
              <w:widowControl w:val="0"/>
              <w:spacing w:line="276" w:lineRule="auto"/>
              <w:jc w:val="right"/>
              <w:rPr>
                <w:sz w:val="20"/>
                <w:szCs w:val="20"/>
              </w:rPr>
            </w:pPr>
            <w:r w:rsidDel="00000000" w:rsidR="00000000" w:rsidRPr="00000000">
              <w:rPr>
                <w:sz w:val="20"/>
                <w:szCs w:val="20"/>
                <w:rtl w:val="0"/>
              </w:rPr>
              <w:t xml:space="preserve">640,000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B">
            <w:pPr>
              <w:widowControl w:val="0"/>
              <w:spacing w:line="276" w:lineRule="auto"/>
              <w:jc w:val="right"/>
              <w:rPr>
                <w:sz w:val="20"/>
                <w:szCs w:val="20"/>
              </w:rPr>
            </w:pPr>
            <w:r w:rsidDel="00000000" w:rsidR="00000000" w:rsidRPr="00000000">
              <w:rPr>
                <w:sz w:val="20"/>
                <w:szCs w:val="20"/>
                <w:rtl w:val="0"/>
              </w:rPr>
              <w:t xml:space="preserve">1,280,000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C">
            <w:pPr>
              <w:widowControl w:val="0"/>
              <w:spacing w:line="276" w:lineRule="auto"/>
              <w:jc w:val="right"/>
              <w:rPr>
                <w:sz w:val="20"/>
                <w:szCs w:val="20"/>
              </w:rPr>
            </w:pPr>
            <w:r w:rsidDel="00000000" w:rsidR="00000000" w:rsidRPr="00000000">
              <w:rPr>
                <w:sz w:val="20"/>
                <w:szCs w:val="20"/>
                <w:rtl w:val="0"/>
              </w:rPr>
              <w:t xml:space="preserve">2,560,000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AD">
            <w:pPr>
              <w:widowControl w:val="0"/>
              <w:spacing w:line="276" w:lineRule="auto"/>
              <w:jc w:val="right"/>
              <w:rPr>
                <w:sz w:val="20"/>
                <w:szCs w:val="20"/>
              </w:rPr>
            </w:pPr>
            <w:r w:rsidDel="00000000" w:rsidR="00000000" w:rsidRPr="00000000">
              <w:rPr>
                <w:sz w:val="20"/>
                <w:szCs w:val="20"/>
                <w:rtl w:val="0"/>
              </w:rPr>
              <w:t xml:space="preserve">6,400,000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E">
            <w:pPr>
              <w:widowControl w:val="0"/>
              <w:spacing w:line="276" w:lineRule="auto"/>
              <w:jc w:val="left"/>
              <w:rPr>
                <w:sz w:val="20"/>
                <w:szCs w:val="20"/>
              </w:rPr>
            </w:pPr>
            <w:r w:rsidDel="00000000" w:rsidR="00000000" w:rsidRPr="00000000">
              <w:rPr>
                <w:sz w:val="20"/>
                <w:szCs w:val="20"/>
                <w:rtl w:val="0"/>
              </w:rPr>
              <w:t xml:space="preserve">2600-2699 CE</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AF">
            <w:pPr>
              <w:widowControl w:val="0"/>
              <w:spacing w:line="276" w:lineRule="auto"/>
              <w:jc w:val="center"/>
              <w:rPr>
                <w:sz w:val="20"/>
                <w:szCs w:val="20"/>
              </w:rPr>
            </w:pPr>
            <w:r w:rsidDel="00000000" w:rsidR="00000000" w:rsidRPr="00000000">
              <w:rPr>
                <w:sz w:val="20"/>
                <w:szCs w:val="20"/>
                <w:rtl w:val="0"/>
              </w:rPr>
              <w:t xml:space="preserve">10.5</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0">
            <w:pPr>
              <w:widowControl w:val="0"/>
              <w:spacing w:line="276" w:lineRule="auto"/>
              <w:jc w:val="center"/>
              <w:rPr>
                <w:sz w:val="20"/>
                <w:szCs w:val="20"/>
              </w:rPr>
            </w:pPr>
            <w:r w:rsidDel="00000000" w:rsidR="00000000" w:rsidRPr="00000000">
              <w:rPr>
                <w:sz w:val="20"/>
                <w:szCs w:val="20"/>
                <w:rtl w:val="0"/>
              </w:rPr>
              <w:t xml:space="preserve">15</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1">
            <w:pPr>
              <w:widowControl w:val="0"/>
              <w:spacing w:line="276" w:lineRule="auto"/>
              <w:jc w:val="right"/>
              <w:rPr>
                <w:sz w:val="20"/>
                <w:szCs w:val="20"/>
              </w:rPr>
            </w:pPr>
            <w:r w:rsidDel="00000000" w:rsidR="00000000" w:rsidRPr="00000000">
              <w:rPr>
                <w:sz w:val="20"/>
                <w:szCs w:val="20"/>
                <w:rtl w:val="0"/>
              </w:rPr>
              <w:t xml:space="preserve">512,000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2">
            <w:pPr>
              <w:widowControl w:val="0"/>
              <w:spacing w:line="276" w:lineRule="auto"/>
              <w:jc w:val="right"/>
              <w:rPr>
                <w:sz w:val="20"/>
                <w:szCs w:val="20"/>
              </w:rPr>
            </w:pPr>
            <w:r w:rsidDel="00000000" w:rsidR="00000000" w:rsidRPr="00000000">
              <w:rPr>
                <w:sz w:val="20"/>
                <w:szCs w:val="20"/>
                <w:rtl w:val="0"/>
              </w:rPr>
              <w:t xml:space="preserve">1,280,000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3">
            <w:pPr>
              <w:widowControl w:val="0"/>
              <w:spacing w:line="276" w:lineRule="auto"/>
              <w:jc w:val="right"/>
              <w:rPr>
                <w:sz w:val="20"/>
                <w:szCs w:val="20"/>
              </w:rPr>
            </w:pPr>
            <w:r w:rsidDel="00000000" w:rsidR="00000000" w:rsidRPr="00000000">
              <w:rPr>
                <w:sz w:val="20"/>
                <w:szCs w:val="20"/>
                <w:rtl w:val="0"/>
              </w:rPr>
              <w:t xml:space="preserve">2,560,000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4">
            <w:pPr>
              <w:widowControl w:val="0"/>
              <w:spacing w:line="276" w:lineRule="auto"/>
              <w:jc w:val="right"/>
              <w:rPr>
                <w:sz w:val="20"/>
                <w:szCs w:val="20"/>
              </w:rPr>
            </w:pPr>
            <w:r w:rsidDel="00000000" w:rsidR="00000000" w:rsidRPr="00000000">
              <w:rPr>
                <w:sz w:val="20"/>
                <w:szCs w:val="20"/>
                <w:rtl w:val="0"/>
              </w:rPr>
              <w:t xml:space="preserve">5,120,000 Cr</w:t>
            </w:r>
          </w:p>
        </w:tc>
        <w:tc>
          <w:tcPr>
            <w:tcBorders>
              <w:top w:color="999999" w:space="0" w:sz="4" w:val="single"/>
              <w:left w:color="999999" w:space="0" w:sz="4" w:val="single"/>
              <w:bottom w:color="999999" w:space="0" w:sz="4" w:val="single"/>
              <w:right w:color="999999"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3B5">
            <w:pPr>
              <w:widowControl w:val="0"/>
              <w:spacing w:line="276" w:lineRule="auto"/>
              <w:jc w:val="right"/>
              <w:rPr>
                <w:sz w:val="20"/>
                <w:szCs w:val="20"/>
              </w:rPr>
            </w:pPr>
            <w:r w:rsidDel="00000000" w:rsidR="00000000" w:rsidRPr="00000000">
              <w:rPr>
                <w:sz w:val="20"/>
                <w:szCs w:val="20"/>
                <w:rtl w:val="0"/>
              </w:rPr>
              <w:t xml:space="preserve">12,800,000 Cr</w:t>
            </w:r>
          </w:p>
        </w:tc>
      </w:tr>
      <w:tr>
        <w:trPr>
          <w:cantSplit w:val="1"/>
          <w:tblHeader w:val="0"/>
        </w:trPr>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6">
            <w:pPr>
              <w:widowControl w:val="0"/>
              <w:spacing w:line="276" w:lineRule="auto"/>
              <w:jc w:val="left"/>
              <w:rPr>
                <w:sz w:val="20"/>
                <w:szCs w:val="20"/>
              </w:rPr>
            </w:pPr>
            <w:r w:rsidDel="00000000" w:rsidR="00000000" w:rsidRPr="00000000">
              <w:rPr>
                <w:sz w:val="20"/>
                <w:szCs w:val="20"/>
                <w:rtl w:val="0"/>
              </w:rPr>
              <w:t xml:space="preserve">2700-2799 CE</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7">
            <w:pPr>
              <w:widowControl w:val="0"/>
              <w:spacing w:line="276" w:lineRule="auto"/>
              <w:jc w:val="center"/>
              <w:rPr>
                <w:sz w:val="20"/>
                <w:szCs w:val="20"/>
              </w:rPr>
            </w:pPr>
            <w:r w:rsidDel="00000000" w:rsidR="00000000" w:rsidRPr="00000000">
              <w:rPr>
                <w:sz w:val="20"/>
                <w:szCs w:val="20"/>
                <w:rtl w:val="0"/>
              </w:rPr>
              <w:t xml:space="preserve">11</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8">
            <w:pPr>
              <w:widowControl w:val="0"/>
              <w:spacing w:line="276" w:lineRule="auto"/>
              <w:jc w:val="center"/>
              <w:rPr>
                <w:sz w:val="20"/>
                <w:szCs w:val="20"/>
              </w:rPr>
            </w:pPr>
            <w:r w:rsidDel="00000000" w:rsidR="00000000" w:rsidRPr="00000000">
              <w:rPr>
                <w:sz w:val="20"/>
                <w:szCs w:val="20"/>
                <w:rtl w:val="0"/>
              </w:rPr>
              <w:t xml:space="preserve">16</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9">
            <w:pPr>
              <w:widowControl w:val="0"/>
              <w:spacing w:line="276" w:lineRule="auto"/>
              <w:jc w:val="right"/>
              <w:rPr>
                <w:sz w:val="20"/>
                <w:szCs w:val="20"/>
              </w:rPr>
            </w:pPr>
            <w:r w:rsidDel="00000000" w:rsidR="00000000" w:rsidRPr="00000000">
              <w:rPr>
                <w:sz w:val="20"/>
                <w:szCs w:val="20"/>
                <w:rtl w:val="0"/>
              </w:rPr>
              <w:t xml:space="preserve">1,024,000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A">
            <w:pPr>
              <w:widowControl w:val="0"/>
              <w:spacing w:line="276" w:lineRule="auto"/>
              <w:jc w:val="right"/>
              <w:rPr>
                <w:sz w:val="20"/>
                <w:szCs w:val="20"/>
              </w:rPr>
            </w:pPr>
            <w:r w:rsidDel="00000000" w:rsidR="00000000" w:rsidRPr="00000000">
              <w:rPr>
                <w:sz w:val="20"/>
                <w:szCs w:val="20"/>
                <w:rtl w:val="0"/>
              </w:rPr>
              <w:t xml:space="preserve">2,560,000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B">
            <w:pPr>
              <w:widowControl w:val="0"/>
              <w:spacing w:line="276" w:lineRule="auto"/>
              <w:jc w:val="right"/>
              <w:rPr>
                <w:sz w:val="20"/>
                <w:szCs w:val="20"/>
              </w:rPr>
            </w:pPr>
            <w:r w:rsidDel="00000000" w:rsidR="00000000" w:rsidRPr="00000000">
              <w:rPr>
                <w:sz w:val="20"/>
                <w:szCs w:val="20"/>
                <w:rtl w:val="0"/>
              </w:rPr>
              <w:t xml:space="preserve">5,120,000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C">
            <w:pPr>
              <w:widowControl w:val="0"/>
              <w:spacing w:line="276" w:lineRule="auto"/>
              <w:jc w:val="right"/>
              <w:rPr>
                <w:sz w:val="20"/>
                <w:szCs w:val="20"/>
              </w:rPr>
            </w:pPr>
            <w:r w:rsidDel="00000000" w:rsidR="00000000" w:rsidRPr="00000000">
              <w:rPr>
                <w:sz w:val="20"/>
                <w:szCs w:val="20"/>
                <w:rtl w:val="0"/>
              </w:rPr>
              <w:t xml:space="preserve">10,240,000 Cr</w:t>
            </w:r>
          </w:p>
        </w:tc>
        <w:tc>
          <w:tcPr>
            <w:tcBorders>
              <w:top w:color="999999" w:space="0" w:sz="4" w:val="single"/>
              <w:left w:color="999999" w:space="0" w:sz="4" w:val="single"/>
              <w:bottom w:color="999999" w:space="0" w:sz="4" w:val="single"/>
              <w:right w:color="999999" w:space="0" w:sz="4" w:val="single"/>
            </w:tcBorders>
            <w:shd w:fill="ebeff1" w:val="clear"/>
            <w:tcMar>
              <w:top w:w="0.0" w:type="dxa"/>
              <w:left w:w="0.0" w:type="dxa"/>
              <w:bottom w:w="0.0" w:type="dxa"/>
              <w:right w:w="0.0" w:type="dxa"/>
            </w:tcMar>
            <w:vAlign w:val="bottom"/>
          </w:tcPr>
          <w:p w:rsidR="00000000" w:rsidDel="00000000" w:rsidP="00000000" w:rsidRDefault="00000000" w:rsidRPr="00000000" w14:paraId="000003BD">
            <w:pPr>
              <w:widowControl w:val="0"/>
              <w:spacing w:line="276" w:lineRule="auto"/>
              <w:jc w:val="right"/>
              <w:rPr>
                <w:sz w:val="20"/>
                <w:szCs w:val="20"/>
              </w:rPr>
            </w:pPr>
            <w:r w:rsidDel="00000000" w:rsidR="00000000" w:rsidRPr="00000000">
              <w:rPr>
                <w:sz w:val="20"/>
                <w:szCs w:val="20"/>
                <w:rtl w:val="0"/>
              </w:rPr>
              <w:t xml:space="preserve">25,600,000 Cr</w:t>
            </w:r>
          </w:p>
        </w:tc>
      </w:tr>
    </w:tbl>
    <w:p w:rsidR="00000000" w:rsidDel="00000000" w:rsidP="00000000" w:rsidRDefault="00000000" w:rsidRPr="00000000" w14:paraId="000003BE">
      <w:pPr>
        <w:keepNext w:val="1"/>
        <w:keepLines w:val="1"/>
        <w:rPr/>
      </w:pPr>
      <w:r w:rsidDel="00000000" w:rsidR="00000000" w:rsidRPr="00000000">
        <w:rPr>
          <w:rtl w:val="0"/>
        </w:rPr>
      </w:r>
    </w:p>
    <w:sectPr>
      <w:type w:val="continuous"/>
      <w:pgSz w:h="15840" w:w="12240" w:orient="portrait"/>
      <w:pgMar w:bottom="648" w:top="648" w:left="648" w:right="648" w:header="720" w:footer="720"/>
      <w:cols w:equalWidth="0" w:num="1" w:sep="1">
        <w:col w:space="0" w:w="1094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BF">
      <w:pPr>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w:t>
      </w:r>
      <w:hyperlink r:id="rId1">
        <w:r w:rsidDel="00000000" w:rsidR="00000000" w:rsidRPr="00000000">
          <w:rPr>
            <w:color w:val="1155cc"/>
            <w:sz w:val="20"/>
            <w:szCs w:val="20"/>
            <w:u w:val="single"/>
            <w:rtl w:val="0"/>
          </w:rPr>
          <w:t xml:space="preserve">1900s (decade) - Wikipedia</w:t>
        </w:r>
      </w:hyperlink>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1910s - Wikipedia</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3C0">
      <w:pPr>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w:t>
      </w:r>
      <w:hyperlink r:id="rId3">
        <w:r w:rsidDel="00000000" w:rsidR="00000000" w:rsidRPr="00000000">
          <w:rPr>
            <w:color w:val="1155cc"/>
            <w:sz w:val="20"/>
            <w:szCs w:val="20"/>
            <w:u w:val="single"/>
            <w:rtl w:val="0"/>
          </w:rPr>
          <w:t xml:space="preserve">1920s - Wikipedia</w:t>
        </w:r>
      </w:hyperlink>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1930s - Wikipedia</w:t>
        </w:r>
      </w:hyperlink>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1940s - Wikipedia</w:t>
        </w:r>
      </w:hyperlink>
      <w:r w:rsidDel="00000000" w:rsidR="00000000" w:rsidRPr="00000000">
        <w:rPr>
          <w:sz w:val="20"/>
          <w:szCs w:val="20"/>
          <w:rtl w:val="0"/>
        </w:rPr>
        <w:t xml:space="preserve">, </w:t>
      </w:r>
      <w:r w:rsidDel="00000000" w:rsidR="00000000" w:rsidRPr="00000000">
        <w:rPr>
          <w:rtl w:val="0"/>
        </w:rPr>
      </w:r>
    </w:p>
  </w:footnote>
  <w:footnote w:id="2">
    <w:p w:rsidR="00000000" w:rsidDel="00000000" w:rsidP="00000000" w:rsidRDefault="00000000" w:rsidRPr="00000000" w14:paraId="000003C1">
      <w:pPr>
        <w:rPr>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w:t>
      </w:r>
      <w:hyperlink r:id="rId6">
        <w:r w:rsidDel="00000000" w:rsidR="00000000" w:rsidRPr="00000000">
          <w:rPr>
            <w:color w:val="1155cc"/>
            <w:sz w:val="20"/>
            <w:szCs w:val="20"/>
            <w:u w:val="single"/>
            <w:rtl w:val="0"/>
          </w:rPr>
          <w:t xml:space="preserve">1950s - Wikipedia</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1960s - Wikipedia</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1970s - Wikipedia</w:t>
        </w:r>
      </w:hyperlink>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1980s - Wikipedia</w:t>
        </w:r>
      </w:hyperlink>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1990s - Wikipedia</w:t>
        </w:r>
      </w:hyperlink>
      <w:r w:rsidDel="00000000" w:rsidR="00000000" w:rsidRPr="00000000">
        <w:rPr>
          <w:sz w:val="20"/>
          <w:szCs w:val="20"/>
          <w:rtl w:val="0"/>
        </w:rPr>
        <w:t xml:space="preserve"> </w:t>
      </w:r>
    </w:p>
    <w:p w:rsidR="00000000" w:rsidDel="00000000" w:rsidP="00000000" w:rsidRDefault="00000000" w:rsidRPr="00000000" w14:paraId="000003C2">
      <w:pPr>
        <w:rPr>
          <w:sz w:val="20"/>
          <w:szCs w:val="20"/>
        </w:rPr>
      </w:pPr>
      <w:r w:rsidDel="00000000" w:rsidR="00000000" w:rsidRPr="00000000">
        <w:rPr>
          <w:rtl w:val="0"/>
        </w:rPr>
      </w:r>
    </w:p>
    <w:p w:rsidR="00000000" w:rsidDel="00000000" w:rsidP="00000000" w:rsidRDefault="00000000" w:rsidRPr="00000000" w14:paraId="000003C3">
      <w:pPr>
        <w:rPr>
          <w:sz w:val="20"/>
          <w:szCs w:val="20"/>
        </w:rPr>
      </w:pPr>
      <w:r w:rsidDel="00000000" w:rsidR="00000000" w:rsidRPr="00000000">
        <w:rPr>
          <w:rtl w:val="0"/>
        </w:rPr>
      </w:r>
    </w:p>
    <w:p w:rsidR="00000000" w:rsidDel="00000000" w:rsidP="00000000" w:rsidRDefault="00000000" w:rsidRPr="00000000" w14:paraId="000003C4">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648"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648"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36"/>
      <w:szCs w:val="36"/>
    </w:rPr>
  </w:style>
  <w:style w:type="paragraph" w:styleId="Heading2">
    <w:name w:val="heading 2"/>
    <w:basedOn w:val="Normal"/>
    <w:next w:val="Normal"/>
    <w:pPr>
      <w:keepNext w:val="1"/>
      <w:keepLines w:val="1"/>
      <w:pageBreakBefore w:val="0"/>
    </w:pPr>
    <w:rPr>
      <w:sz w:val="30"/>
      <w:szCs w:val="30"/>
    </w:rPr>
  </w:style>
  <w:style w:type="paragraph" w:styleId="Heading3">
    <w:name w:val="heading 3"/>
    <w:basedOn w:val="Normal"/>
    <w:next w:val="Normal"/>
    <w:pPr>
      <w:keepNext w:val="1"/>
      <w:keepLines w:val="1"/>
      <w:pageBreakBefore w:val="0"/>
    </w:pPr>
    <w:rPr>
      <w:color w:val="434343"/>
      <w:sz w:val="26"/>
      <w:szCs w:val="26"/>
    </w:rPr>
  </w:style>
  <w:style w:type="paragraph" w:styleId="Heading4">
    <w:name w:val="heading 4"/>
    <w:basedOn w:val="Normal"/>
    <w:next w:val="Normal"/>
    <w:pPr>
      <w:keepNext w:val="1"/>
      <w:keepLines w:val="1"/>
      <w:pageBreakBefore w:val="0"/>
    </w:pPr>
    <w:rPr>
      <w:color w:val="666666"/>
      <w:sz w:val="24"/>
      <w:szCs w:val="24"/>
    </w:rPr>
  </w:style>
  <w:style w:type="paragraph" w:styleId="Heading5">
    <w:name w:val="heading 5"/>
    <w:basedOn w:val="Normal"/>
    <w:next w:val="Normal"/>
    <w:pPr>
      <w:keepNext w:val="1"/>
      <w:keepLines w:val="1"/>
      <w:pageBreakBefore w:val="0"/>
    </w:pPr>
    <w:rPr>
      <w:color w:val="666666"/>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sz w:val="32"/>
      <w:szCs w:val="32"/>
    </w:rPr>
  </w:style>
  <w:style w:type="paragraph" w:styleId="Subtitle">
    <w:name w:val="Subtitle"/>
    <w:basedOn w:val="Normal"/>
    <w:next w:val="Normal"/>
    <w:pPr>
      <w:keepNext w:val="1"/>
      <w:keepLines w:val="1"/>
      <w:pageBreakBefore w:val="0"/>
    </w:pPr>
    <w:rPr>
      <w:color w:val="666666"/>
      <w:sz w:val="20"/>
      <w:szCs w:val="20"/>
    </w:rPr>
  </w:style>
  <w:style w:type="table" w:styleId="Table1">
    <w:basedOn w:val="TableNormal"/>
    <w:tblPr>
      <w:tblStyleRowBandSize w:val="1"/>
      <w:tblStyleColBandSize w:val="1"/>
      <w:tblCellMar>
        <w:top w:w="29.0" w:type="dxa"/>
        <w:left w:w="72.0" w:type="dxa"/>
        <w:bottom w:w="29.0" w:type="dxa"/>
        <w:right w:w="72.0" w:type="dxa"/>
      </w:tblCellMar>
    </w:tblPr>
  </w:style>
  <w:style w:type="table" w:styleId="Table2">
    <w:basedOn w:val="TableNormal"/>
    <w:tblPr>
      <w:tblStyleRowBandSize w:val="1"/>
      <w:tblStyleColBandSize w:val="1"/>
      <w:tblCellMar>
        <w:top w:w="29.0" w:type="dxa"/>
        <w:left w:w="72.0" w:type="dxa"/>
        <w:bottom w:w="29.0" w:type="dxa"/>
        <w:right w:w="72.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29.0" w:type="dxa"/>
        <w:left w:w="72.0" w:type="dxa"/>
        <w:bottom w:w="29.0" w:type="dxa"/>
        <w:right w:w="72.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29.0" w:type="dxa"/>
        <w:left w:w="72.0" w:type="dxa"/>
        <w:bottom w:w="29.0" w:type="dxa"/>
        <w:right w:w="72.0" w:type="dxa"/>
      </w:tblCellMar>
    </w:tblPr>
  </w:style>
  <w:style w:type="table" w:styleId="Table7">
    <w:basedOn w:val="TableNormal"/>
    <w:tblPr>
      <w:tblStyleRowBandSize w:val="1"/>
      <w:tblStyleColBandSize w:val="1"/>
      <w:tblCellMar>
        <w:top w:w="29.0" w:type="dxa"/>
        <w:left w:w="72.0" w:type="dxa"/>
        <w:bottom w:w="29.0" w:type="dxa"/>
        <w:right w:w="72.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Industrial_Revolution" TargetMode="External"/><Relationship Id="rId10" Type="http://schemas.openxmlformats.org/officeDocument/2006/relationships/hyperlink" Target="https://en.wikipedia.org/wiki/Age_of_Enlightenment" TargetMode="External"/><Relationship Id="rId13" Type="http://schemas.openxmlformats.org/officeDocument/2006/relationships/hyperlink" Target="https://en.wikipedia.org/wiki/Technological_revolution" TargetMode="External"/><Relationship Id="rId12" Type="http://schemas.openxmlformats.org/officeDocument/2006/relationships/hyperlink" Target="https://en.wikipedia.org/wiki/Technological_revolu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Axial_Age" TargetMode="External"/><Relationship Id="rId15" Type="http://schemas.openxmlformats.org/officeDocument/2006/relationships/hyperlink" Target="https://en.wikipedia.org/wiki/Difference_engine#:~:text=The%20difference%20engine%20and%20printer,and%20weighs%20about%205%20tons" TargetMode="External"/><Relationship Id="rId14" Type="http://schemas.openxmlformats.org/officeDocument/2006/relationships/hyperlink" Target="https://chat.openai.com/share/81ebeecd-b1e4-4586-98fe-4c548a64ec2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Neolithic_Revolution" TargetMode="External"/><Relationship Id="rId8" Type="http://schemas.openxmlformats.org/officeDocument/2006/relationships/hyperlink" Target="https://en.wikipedia.org/wiki/Bronze_A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1900s_(decade)" TargetMode="External"/><Relationship Id="rId2" Type="http://schemas.openxmlformats.org/officeDocument/2006/relationships/hyperlink" Target="https://en.wikipedia.org/wiki/1910s" TargetMode="External"/><Relationship Id="rId3" Type="http://schemas.openxmlformats.org/officeDocument/2006/relationships/hyperlink" Target="https://en.wikipedia.org/wiki/1920s#Economics" TargetMode="External"/><Relationship Id="rId4" Type="http://schemas.openxmlformats.org/officeDocument/2006/relationships/hyperlink" Target="https://en.wikipedia.org/wiki/1930s#Science_and_technology" TargetMode="External"/><Relationship Id="rId10" Type="http://schemas.openxmlformats.org/officeDocument/2006/relationships/hyperlink" Target="https://en.wikipedia.org/wiki/1990s#Technology_and_science" TargetMode="External"/><Relationship Id="rId9" Type="http://schemas.openxmlformats.org/officeDocument/2006/relationships/hyperlink" Target="https://en.wikipedia.org/wiki/1980s#Technology" TargetMode="External"/><Relationship Id="rId5" Type="http://schemas.openxmlformats.org/officeDocument/2006/relationships/hyperlink" Target="https://en.wikipedia.org/wiki/1940s#Technology" TargetMode="External"/><Relationship Id="rId6" Type="http://schemas.openxmlformats.org/officeDocument/2006/relationships/hyperlink" Target="https://en.wikipedia.org/wiki/1950s#Technology" TargetMode="External"/><Relationship Id="rId7" Type="http://schemas.openxmlformats.org/officeDocument/2006/relationships/hyperlink" Target="https://en.wikipedia.org/wiki/1960s#Science_and_technology" TargetMode="External"/><Relationship Id="rId8" Type="http://schemas.openxmlformats.org/officeDocument/2006/relationships/hyperlink" Target="https://en.wikipedia.org/wiki/1970s#Science_and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